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3D08" w14:textId="7C7CDF69" w:rsidR="00B84A3C" w:rsidRDefault="00B84A3C" w:rsidP="009F1CEA">
      <w:pPr>
        <w:rPr>
          <w:rFonts w:asciiTheme="majorHAnsi" w:hAnsiTheme="majorHAnsi" w:cstheme="majorHAnsi"/>
          <w:b/>
          <w:bCs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75A18BE" wp14:editId="6F94FF87">
            <wp:simplePos x="0" y="0"/>
            <wp:positionH relativeFrom="column">
              <wp:posOffset>8540115</wp:posOffset>
            </wp:positionH>
            <wp:positionV relativeFrom="paragraph">
              <wp:posOffset>0</wp:posOffset>
            </wp:positionV>
            <wp:extent cx="1383030" cy="13081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DC9DC" w14:textId="77777777" w:rsidR="00B84A3C" w:rsidRDefault="00B84A3C" w:rsidP="009F1CEA">
      <w:pPr>
        <w:rPr>
          <w:rFonts w:asciiTheme="majorHAnsi" w:hAnsiTheme="majorHAnsi" w:cstheme="majorHAnsi"/>
          <w:b/>
          <w:bCs/>
          <w:color w:val="2E74B5" w:themeColor="accent5" w:themeShade="BF"/>
          <w:sz w:val="32"/>
          <w:szCs w:val="32"/>
        </w:rPr>
      </w:pPr>
    </w:p>
    <w:p w14:paraId="3819A9F2" w14:textId="1649388F" w:rsidR="00607173" w:rsidRPr="00CC5A62" w:rsidRDefault="00A820DE" w:rsidP="00CC5A62">
      <w:pPr>
        <w:pStyle w:val="Heading1"/>
        <w:rPr>
          <w:b/>
          <w:bCs/>
          <w:sz w:val="40"/>
          <w:szCs w:val="40"/>
        </w:rPr>
      </w:pPr>
      <w:r w:rsidRPr="00CC5A62">
        <w:rPr>
          <w:b/>
          <w:bCs/>
          <w:sz w:val="40"/>
          <w:szCs w:val="40"/>
        </w:rPr>
        <w:t>Adapting practice</w:t>
      </w:r>
      <w:r w:rsidR="00D22BE1" w:rsidRPr="00CC5A62">
        <w:rPr>
          <w:b/>
          <w:bCs/>
          <w:sz w:val="40"/>
          <w:szCs w:val="40"/>
        </w:rPr>
        <w:t xml:space="preserve">: </w:t>
      </w:r>
      <w:r w:rsidRPr="00CC5A62">
        <w:rPr>
          <w:b/>
          <w:bCs/>
          <w:sz w:val="40"/>
          <w:szCs w:val="40"/>
        </w:rPr>
        <w:t xml:space="preserve"> </w:t>
      </w:r>
      <w:r w:rsidR="00CC5A62" w:rsidRPr="00CC5A62">
        <w:rPr>
          <w:rFonts w:cstheme="minorHAnsi"/>
          <w:b/>
          <w:bCs/>
          <w:sz w:val="40"/>
          <w:szCs w:val="40"/>
        </w:rPr>
        <w:t>Infection r</w:t>
      </w:r>
      <w:r w:rsidR="00D22BE1" w:rsidRPr="00CC5A62">
        <w:rPr>
          <w:b/>
          <w:bCs/>
          <w:sz w:val="40"/>
          <w:szCs w:val="40"/>
        </w:rPr>
        <w:t xml:space="preserve">isk </w:t>
      </w:r>
      <w:r w:rsidR="00E65B82" w:rsidRPr="00CC5A62">
        <w:rPr>
          <w:b/>
          <w:bCs/>
          <w:sz w:val="40"/>
          <w:szCs w:val="40"/>
        </w:rPr>
        <w:t xml:space="preserve">assessment and </w:t>
      </w:r>
      <w:r w:rsidR="000722C5" w:rsidRPr="00CC5A62">
        <w:rPr>
          <w:b/>
          <w:bCs/>
          <w:sz w:val="40"/>
          <w:szCs w:val="40"/>
        </w:rPr>
        <w:t xml:space="preserve">mitigation </w:t>
      </w:r>
      <w:r w:rsidR="00D22BE1" w:rsidRPr="00CC5A62">
        <w:rPr>
          <w:b/>
          <w:bCs/>
          <w:sz w:val="40"/>
          <w:szCs w:val="40"/>
        </w:rPr>
        <w:t>guide</w:t>
      </w:r>
    </w:p>
    <w:p w14:paraId="74D59B6C" w14:textId="41B88315" w:rsidR="009607D6" w:rsidRDefault="009607D6" w:rsidP="009607D6"/>
    <w:p w14:paraId="57E16B6B" w14:textId="7DE2BEB6" w:rsidR="009607D6" w:rsidRDefault="009607D6" w:rsidP="009607D6"/>
    <w:p w14:paraId="1FD0E73B" w14:textId="06F2AE8B" w:rsidR="00A820DE" w:rsidRPr="001F5AB5" w:rsidRDefault="00A820DE" w:rsidP="009607D6">
      <w:pPr>
        <w:rPr>
          <w:b/>
          <w:bCs/>
        </w:rPr>
      </w:pPr>
      <w:r w:rsidRPr="001F5AB5">
        <w:rPr>
          <w:b/>
          <w:bCs/>
        </w:rPr>
        <w:t xml:space="preserve">This document </w:t>
      </w:r>
      <w:r w:rsidR="00881D97" w:rsidRPr="001F5AB5">
        <w:rPr>
          <w:b/>
          <w:bCs/>
        </w:rPr>
        <w:t xml:space="preserve">provides a written record of the </w:t>
      </w:r>
      <w:r w:rsidR="00370C2A" w:rsidRPr="001F5AB5">
        <w:rPr>
          <w:b/>
          <w:bCs/>
        </w:rPr>
        <w:t xml:space="preserve">heightened infection control measures </w:t>
      </w:r>
      <w:r w:rsidRPr="001F5AB5">
        <w:rPr>
          <w:b/>
          <w:bCs/>
        </w:rPr>
        <w:t>that this clinic has put in</w:t>
      </w:r>
      <w:r w:rsidR="00F54529" w:rsidRPr="001F5AB5">
        <w:rPr>
          <w:b/>
          <w:bCs/>
        </w:rPr>
        <w:t>to</w:t>
      </w:r>
      <w:r w:rsidRPr="001F5AB5">
        <w:rPr>
          <w:b/>
          <w:bCs/>
        </w:rPr>
        <w:t xml:space="preserve"> place to ensur</w:t>
      </w:r>
      <w:r w:rsidR="00370C2A" w:rsidRPr="001F5AB5">
        <w:rPr>
          <w:b/>
          <w:bCs/>
        </w:rPr>
        <w:t>e</w:t>
      </w:r>
      <w:r w:rsidRPr="001F5AB5">
        <w:rPr>
          <w:b/>
          <w:bCs/>
        </w:rPr>
        <w:t xml:space="preserve"> the safety of all staff and patients during COVID-19.</w:t>
      </w:r>
    </w:p>
    <w:p w14:paraId="47D6C5DE" w14:textId="77777777" w:rsidR="00B84A3C" w:rsidRDefault="00B84A3C" w:rsidP="00B84A3C"/>
    <w:p w14:paraId="6719B313" w14:textId="23F2FC99" w:rsidR="00B84A3C" w:rsidRPr="00B84A3C" w:rsidRDefault="00B84A3C" w:rsidP="00B84A3C">
      <w:pPr>
        <w:rPr>
          <w:b/>
          <w:bCs/>
        </w:rPr>
      </w:pPr>
      <w:r w:rsidRPr="00B84A3C">
        <w:rPr>
          <w:b/>
          <w:bCs/>
        </w:rPr>
        <w:t xml:space="preserve">This risk assessment and mitigation record should be undertaken in conjunction with review of the </w:t>
      </w:r>
      <w:proofErr w:type="gramStart"/>
      <w:r w:rsidRPr="00B84A3C">
        <w:rPr>
          <w:b/>
          <w:bCs/>
        </w:rPr>
        <w:t>iO’s</w:t>
      </w:r>
      <w:proofErr w:type="gramEnd"/>
      <w:r w:rsidRPr="00B84A3C">
        <w:rPr>
          <w:b/>
          <w:bCs/>
        </w:rPr>
        <w:t xml:space="preserve"> guidance ‘Infection control and PPE’ and ‘Adapting practice guide’ available from </w:t>
      </w:r>
      <w:hyperlink r:id="rId13" w:history="1">
        <w:r w:rsidRPr="00B84A3C">
          <w:rPr>
            <w:rStyle w:val="Hyperlink"/>
            <w:b/>
            <w:bCs/>
          </w:rPr>
          <w:t>here</w:t>
        </w:r>
      </w:hyperlink>
      <w:r w:rsidRPr="00B84A3C">
        <w:rPr>
          <w:b/>
          <w:bCs/>
        </w:rPr>
        <w:t xml:space="preserve">. </w:t>
      </w:r>
      <w:r w:rsidR="00BA1750">
        <w:rPr>
          <w:b/>
          <w:bCs/>
        </w:rPr>
        <w:t xml:space="preserve"> </w:t>
      </w:r>
      <w:r w:rsidRPr="00B84A3C">
        <w:rPr>
          <w:b/>
          <w:bCs/>
        </w:rPr>
        <w:t xml:space="preserve">In </w:t>
      </w:r>
      <w:r w:rsidR="00C8354A">
        <w:rPr>
          <w:b/>
          <w:bCs/>
        </w:rPr>
        <w:t xml:space="preserve">this </w:t>
      </w:r>
      <w:r w:rsidRPr="00B84A3C">
        <w:rPr>
          <w:b/>
          <w:bCs/>
        </w:rPr>
        <w:t>document you will find the following:</w:t>
      </w:r>
    </w:p>
    <w:p w14:paraId="151DE682" w14:textId="77777777" w:rsidR="00D22BE1" w:rsidRDefault="00D22BE1" w:rsidP="00A820DE"/>
    <w:p w14:paraId="52F8D474" w14:textId="0A11A65A" w:rsidR="00447B8A" w:rsidRDefault="007A1F11" w:rsidP="00447B8A">
      <w:pPr>
        <w:pStyle w:val="ListParagraph"/>
      </w:pPr>
      <w:r w:rsidRPr="007A1F11">
        <w:rPr>
          <w:b/>
          <w:bCs/>
        </w:rPr>
        <w:t>Table 1</w:t>
      </w:r>
      <w:r>
        <w:t xml:space="preserve">: </w:t>
      </w:r>
      <w:r w:rsidR="00447B8A">
        <w:t xml:space="preserve">This </w:t>
      </w:r>
      <w:r>
        <w:t>is an overview of the mea</w:t>
      </w:r>
      <w:r w:rsidR="00E65BCF">
        <w:t>s</w:t>
      </w:r>
      <w:r>
        <w:t xml:space="preserve">ures you have taken that will form your clinic policy for operating during COVID-19 and available to all staff and patients. </w:t>
      </w:r>
      <w:r w:rsidR="00447B8A">
        <w:t>This should be completed once you have undertaken an assessment of risk and detailed the mitigating action you have taken</w:t>
      </w:r>
    </w:p>
    <w:p w14:paraId="08EEB2AC" w14:textId="22A412B0" w:rsidR="007A1F11" w:rsidRDefault="007A1F11" w:rsidP="00357393">
      <w:pPr>
        <w:pStyle w:val="ListParagraph"/>
        <w:numPr>
          <w:ilvl w:val="1"/>
          <w:numId w:val="28"/>
        </w:numPr>
      </w:pPr>
      <w:r>
        <w:t xml:space="preserve">NB: </w:t>
      </w:r>
      <w:r w:rsidR="00447B8A">
        <w:t>T</w:t>
      </w:r>
      <w:r>
        <w:t>his does not constitute</w:t>
      </w:r>
      <w:r w:rsidR="00447B8A">
        <w:t xml:space="preserve"> </w:t>
      </w:r>
      <w:r>
        <w:t xml:space="preserve">a full Health and </w:t>
      </w:r>
      <w:r w:rsidR="009E0CEC">
        <w:t>Safety</w:t>
      </w:r>
      <w:r>
        <w:t xml:space="preserve"> Risk Assessment as required by the Health and Safety Regulations for normal operation of business. Please see </w:t>
      </w:r>
      <w:proofErr w:type="gramStart"/>
      <w:r>
        <w:t>iO</w:t>
      </w:r>
      <w:proofErr w:type="gramEnd"/>
      <w:r>
        <w:t xml:space="preserve"> website for details of </w:t>
      </w:r>
      <w:hyperlink r:id="rId14" w:history="1">
        <w:r w:rsidRPr="007A1F11">
          <w:rPr>
            <w:rStyle w:val="Hyperlink"/>
          </w:rPr>
          <w:t xml:space="preserve">Health and Safety Policy, assessment and reporting </w:t>
        </w:r>
        <w:r w:rsidR="00E65BCF">
          <w:rPr>
            <w:rStyle w:val="Hyperlink"/>
          </w:rPr>
          <w:t xml:space="preserve">an </w:t>
        </w:r>
        <w:r w:rsidRPr="007A1F11">
          <w:rPr>
            <w:rStyle w:val="Hyperlink"/>
          </w:rPr>
          <w:t>incid</w:t>
        </w:r>
        <w:r w:rsidR="00E65BCF">
          <w:rPr>
            <w:rStyle w:val="Hyperlink"/>
          </w:rPr>
          <w:t>ent</w:t>
        </w:r>
        <w:r w:rsidRPr="007A1F11">
          <w:rPr>
            <w:rStyle w:val="Hyperlink"/>
          </w:rPr>
          <w:t xml:space="preserve"> guidance</w:t>
        </w:r>
      </w:hyperlink>
      <w:r>
        <w:t xml:space="preserve">. </w:t>
      </w:r>
    </w:p>
    <w:p w14:paraId="77B81790" w14:textId="77777777" w:rsidR="00447B8A" w:rsidRDefault="00447B8A" w:rsidP="00447B8A">
      <w:pPr>
        <w:pStyle w:val="ListParagraph"/>
      </w:pPr>
    </w:p>
    <w:p w14:paraId="0F5ACCAD" w14:textId="6E927746" w:rsidR="007A1F11" w:rsidRDefault="007A1F11" w:rsidP="00357393">
      <w:pPr>
        <w:pStyle w:val="ListParagraph"/>
        <w:numPr>
          <w:ilvl w:val="0"/>
          <w:numId w:val="28"/>
        </w:numPr>
      </w:pPr>
      <w:r>
        <w:rPr>
          <w:b/>
          <w:bCs/>
        </w:rPr>
        <w:t>Table 2</w:t>
      </w:r>
      <w:r w:rsidRPr="007A1F11">
        <w:t>:</w:t>
      </w:r>
      <w:r>
        <w:t xml:space="preserve"> Areas assessed for risk and mitigating action taken. This records </w:t>
      </w:r>
      <w:r w:rsidR="00447B8A">
        <w:t xml:space="preserve">in detail </w:t>
      </w:r>
      <w:r>
        <w:t xml:space="preserve">the areas of </w:t>
      </w:r>
      <w:r w:rsidR="00447B8A">
        <w:t xml:space="preserve">potential </w:t>
      </w:r>
      <w:r>
        <w:t xml:space="preserve">risk you have identified and </w:t>
      </w:r>
      <w:r w:rsidR="00447B8A">
        <w:t>record</w:t>
      </w:r>
      <w:r w:rsidR="00E65BCF">
        <w:t xml:space="preserve"> of</w:t>
      </w:r>
      <w:r w:rsidR="00447B8A">
        <w:t xml:space="preserve"> the</w:t>
      </w:r>
      <w:r>
        <w:t xml:space="preserve"> mitigatin</w:t>
      </w:r>
      <w:r w:rsidR="00B84A3C">
        <w:t>g</w:t>
      </w:r>
      <w:r>
        <w:t xml:space="preserve"> actions you have take</w:t>
      </w:r>
      <w:r w:rsidR="00447B8A">
        <w:t>n</w:t>
      </w:r>
      <w:r>
        <w:t xml:space="preserve"> and when. </w:t>
      </w:r>
    </w:p>
    <w:p w14:paraId="511B16DF" w14:textId="6A7F6905" w:rsidR="00EC1D8D" w:rsidRPr="00EC1D8D" w:rsidRDefault="00EC1D8D" w:rsidP="00357393">
      <w:pPr>
        <w:pStyle w:val="ListParagraph"/>
        <w:numPr>
          <w:ilvl w:val="1"/>
          <w:numId w:val="28"/>
        </w:numPr>
      </w:pPr>
      <w:r>
        <w:rPr>
          <w:b/>
          <w:bCs/>
        </w:rPr>
        <w:t>Table 2a - Protection for staff and patient before and when in clinic</w:t>
      </w:r>
    </w:p>
    <w:p w14:paraId="34ECE64B" w14:textId="11FB8932" w:rsidR="00EC1D8D" w:rsidRDefault="00EC1D8D" w:rsidP="00357393">
      <w:pPr>
        <w:pStyle w:val="ListParagraph"/>
        <w:numPr>
          <w:ilvl w:val="1"/>
          <w:numId w:val="28"/>
        </w:numPr>
      </w:pPr>
      <w:r>
        <w:rPr>
          <w:b/>
          <w:bCs/>
        </w:rPr>
        <w:t>Table 2b – Heightened hygiene measures</w:t>
      </w:r>
    </w:p>
    <w:p w14:paraId="27BED99B" w14:textId="77777777" w:rsidR="00B84A3C" w:rsidRDefault="00B84A3C" w:rsidP="00B84A3C">
      <w:pPr>
        <w:pStyle w:val="ListParagraph"/>
      </w:pPr>
    </w:p>
    <w:p w14:paraId="5BB8F4AC" w14:textId="5FAEDB36" w:rsidR="007A1F11" w:rsidRDefault="007A1F11" w:rsidP="00357393">
      <w:pPr>
        <w:pStyle w:val="ListParagraph"/>
        <w:numPr>
          <w:ilvl w:val="0"/>
          <w:numId w:val="28"/>
        </w:numPr>
      </w:pPr>
      <w:r>
        <w:rPr>
          <w:b/>
          <w:bCs/>
        </w:rPr>
        <w:t>Table 3</w:t>
      </w:r>
      <w:r w:rsidRPr="007A1F11">
        <w:t>:</w:t>
      </w:r>
      <w:r>
        <w:t xml:space="preserve"> For completion to outline your PPE policy for staff in your practice </w:t>
      </w:r>
    </w:p>
    <w:p w14:paraId="2A7BBA0C" w14:textId="77777777" w:rsidR="00B84A3C" w:rsidRDefault="00B84A3C" w:rsidP="00B84A3C">
      <w:pPr>
        <w:pStyle w:val="ListParagraph"/>
      </w:pPr>
    </w:p>
    <w:p w14:paraId="09B6BA5A" w14:textId="2C53579C" w:rsidR="007A1F11" w:rsidRDefault="007A1F11" w:rsidP="00357393">
      <w:pPr>
        <w:pStyle w:val="ListParagraph"/>
        <w:numPr>
          <w:ilvl w:val="0"/>
          <w:numId w:val="28"/>
        </w:numPr>
      </w:pPr>
      <w:r>
        <w:rPr>
          <w:b/>
          <w:bCs/>
        </w:rPr>
        <w:t>Table 4</w:t>
      </w:r>
      <w:r w:rsidRPr="007A1F11">
        <w:t>:</w:t>
      </w:r>
      <w:r>
        <w:t xml:space="preserve"> Detail </w:t>
      </w:r>
      <w:r w:rsidR="00E65BCF">
        <w:t xml:space="preserve">of </w:t>
      </w:r>
      <w:r>
        <w:t>how you will communicat</w:t>
      </w:r>
      <w:r w:rsidR="00447B8A">
        <w:t xml:space="preserve">e to </w:t>
      </w:r>
      <w:r>
        <w:t>staff and patients your polic</w:t>
      </w:r>
      <w:r w:rsidR="00447B8A">
        <w:t>ies</w:t>
      </w:r>
      <w:r>
        <w:t xml:space="preserve"> </w:t>
      </w:r>
    </w:p>
    <w:p w14:paraId="6B79B3B5" w14:textId="0A642BCF" w:rsidR="007A1F11" w:rsidRDefault="007A1F11" w:rsidP="007A1F11"/>
    <w:p w14:paraId="7F525493" w14:textId="3F8392CD" w:rsidR="00B84A3C" w:rsidRDefault="00B84A3C" w:rsidP="007A1F11">
      <w:r>
        <w:t>Please also ensure that you aware of the following:</w:t>
      </w:r>
    </w:p>
    <w:p w14:paraId="4D0D0038" w14:textId="7D5EF901" w:rsidR="00B84A3C" w:rsidRDefault="00016AC7" w:rsidP="007A1F11">
      <w:hyperlink r:id="rId15" w:history="1">
        <w:r w:rsidR="00B84A3C" w:rsidRPr="00B84A3C">
          <w:rPr>
            <w:rStyle w:val="Hyperlink"/>
          </w:rPr>
          <w:t>General Osteopathic Council Interim Infection Control guidance for COVID 19</w:t>
        </w:r>
      </w:hyperlink>
      <w:r w:rsidR="00B84A3C">
        <w:t xml:space="preserve"> </w:t>
      </w:r>
    </w:p>
    <w:p w14:paraId="1586EB5F" w14:textId="74005AE6" w:rsidR="00B84A3C" w:rsidRDefault="00B84A3C" w:rsidP="007A1F11"/>
    <w:p w14:paraId="4415A5CD" w14:textId="48EFDDFA" w:rsidR="00B84A3C" w:rsidRPr="00B84A3C" w:rsidRDefault="00B84A3C" w:rsidP="00B84A3C">
      <w:pPr>
        <w:rPr>
          <w:rFonts w:asciiTheme="minorHAnsi" w:eastAsia="Times New Roman" w:hAnsiTheme="minorHAnsi" w:cstheme="minorHAnsi"/>
          <w:b/>
          <w:bCs/>
        </w:rPr>
      </w:pPr>
      <w:r w:rsidRPr="00B84A3C">
        <w:rPr>
          <w:rFonts w:asciiTheme="minorHAnsi" w:eastAsia="Times New Roman" w:hAnsiTheme="minorHAnsi" w:cstheme="minorHAnsi"/>
          <w:b/>
          <w:bCs/>
        </w:rPr>
        <w:t xml:space="preserve">Completion of the </w:t>
      </w:r>
      <w:r w:rsidR="00EC1D8D">
        <w:rPr>
          <w:rFonts w:asciiTheme="minorHAnsi" w:eastAsia="Times New Roman" w:hAnsiTheme="minorHAnsi" w:cstheme="minorHAnsi"/>
          <w:b/>
          <w:bCs/>
        </w:rPr>
        <w:t>attached</w:t>
      </w:r>
      <w:r w:rsidRPr="00B84A3C">
        <w:rPr>
          <w:rFonts w:asciiTheme="minorHAnsi" w:eastAsia="Times New Roman" w:hAnsiTheme="minorHAnsi" w:cstheme="minorHAnsi"/>
          <w:b/>
          <w:bCs/>
        </w:rPr>
        <w:t xml:space="preserve"> demonstrate</w:t>
      </w:r>
      <w:r w:rsidR="00EC1D8D">
        <w:rPr>
          <w:rFonts w:asciiTheme="minorHAnsi" w:eastAsia="Times New Roman" w:hAnsiTheme="minorHAnsi" w:cstheme="minorHAnsi"/>
          <w:b/>
          <w:bCs/>
        </w:rPr>
        <w:t>s</w:t>
      </w:r>
      <w:r w:rsidRPr="00B84A3C">
        <w:rPr>
          <w:rFonts w:asciiTheme="minorHAnsi" w:eastAsia="Times New Roman" w:hAnsiTheme="minorHAnsi" w:cstheme="minorHAnsi"/>
          <w:b/>
          <w:bCs/>
        </w:rPr>
        <w:t xml:space="preserve"> compliance with the following Osteopathic Practice Standards including but</w:t>
      </w:r>
      <w:r w:rsidR="00EC1D8D">
        <w:rPr>
          <w:rFonts w:asciiTheme="minorHAnsi" w:eastAsia="Times New Roman" w:hAnsiTheme="minorHAnsi" w:cstheme="minorHAnsi"/>
          <w:b/>
          <w:bCs/>
        </w:rPr>
        <w:t xml:space="preserve"> not</w:t>
      </w:r>
      <w:r w:rsidRPr="00B84A3C">
        <w:rPr>
          <w:rFonts w:asciiTheme="minorHAnsi" w:eastAsia="Times New Roman" w:hAnsiTheme="minorHAnsi" w:cstheme="minorHAnsi"/>
          <w:b/>
          <w:bCs/>
        </w:rPr>
        <w:t xml:space="preserve"> limited to:</w:t>
      </w:r>
    </w:p>
    <w:p w14:paraId="0D8691DA" w14:textId="77777777" w:rsidR="00B84A3C" w:rsidRPr="00B84A3C" w:rsidRDefault="00B84A3C" w:rsidP="0035739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</w:rPr>
      </w:pPr>
      <w:r w:rsidRPr="00B84A3C">
        <w:rPr>
          <w:rFonts w:asciiTheme="minorHAnsi" w:eastAsia="Times New Roman" w:hAnsiTheme="minorHAnsi" w:cstheme="minorHAnsi"/>
          <w:b/>
          <w:bCs/>
        </w:rPr>
        <w:t>A2: “…. adapting your communication to take account of [your patient’s] particular needs”</w:t>
      </w:r>
    </w:p>
    <w:p w14:paraId="7E96181B" w14:textId="77777777" w:rsidR="00B84A3C" w:rsidRPr="00B84A3C" w:rsidRDefault="00B84A3C" w:rsidP="0035739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</w:rPr>
      </w:pPr>
      <w:r w:rsidRPr="00B84A3C">
        <w:rPr>
          <w:rFonts w:asciiTheme="minorHAnsi" w:eastAsia="Times New Roman" w:hAnsiTheme="minorHAnsi" w:cstheme="minorHAnsi"/>
          <w:b/>
          <w:bCs/>
        </w:rPr>
        <w:t xml:space="preserve">C5: “You must ensure your practice is safe, clean and hygienic” </w:t>
      </w:r>
    </w:p>
    <w:p w14:paraId="30100DFC" w14:textId="5262A218" w:rsidR="00EC1D8D" w:rsidRPr="00164196" w:rsidRDefault="00B84A3C" w:rsidP="00357393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164196">
        <w:rPr>
          <w:rFonts w:asciiTheme="minorHAnsi" w:eastAsia="Times New Roman" w:hAnsiTheme="minorHAnsi" w:cstheme="minorHAnsi"/>
          <w:b/>
          <w:bCs/>
        </w:rPr>
        <w:t>D11: “You must ensure that any problems with your own health do not affect your patients”</w:t>
      </w:r>
      <w:r w:rsidR="00164196" w:rsidRPr="00164196">
        <w:rPr>
          <w:rFonts w:asciiTheme="minorHAnsi" w:eastAsia="Times New Roman" w:hAnsiTheme="minorHAnsi" w:cstheme="minorHAnsi"/>
          <w:b/>
          <w:bCs/>
        </w:rPr>
        <w:t xml:space="preserve"> </w:t>
      </w:r>
      <w:r w:rsidR="00EC1D8D" w:rsidRPr="00164196">
        <w:rPr>
          <w:rFonts w:asciiTheme="minorHAnsi" w:hAnsiTheme="minorHAnsi" w:cstheme="minorHAnsi"/>
          <w:b/>
          <w:bCs/>
        </w:rP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26"/>
        <w:gridCol w:w="12611"/>
      </w:tblGrid>
      <w:tr w:rsidR="00164196" w:rsidRPr="009B0A66" w14:paraId="57FA0158" w14:textId="46BFBD9C" w:rsidTr="003F4A33">
        <w:tc>
          <w:tcPr>
            <w:tcW w:w="14737" w:type="dxa"/>
            <w:gridSpan w:val="2"/>
            <w:shd w:val="clear" w:color="auto" w:fill="002060"/>
          </w:tcPr>
          <w:p w14:paraId="26D86A01" w14:textId="77777777" w:rsidR="00164196" w:rsidRDefault="00164196" w:rsidP="00643787">
            <w:pPr>
              <w:rPr>
                <w:sz w:val="28"/>
                <w:szCs w:val="28"/>
              </w:rPr>
            </w:pPr>
            <w:r w:rsidRPr="007A1F11">
              <w:rPr>
                <w:sz w:val="28"/>
                <w:szCs w:val="28"/>
              </w:rPr>
              <w:lastRenderedPageBreak/>
              <w:t>We have assessed our practice for risks outlined and put in additional processes as detailed below</w:t>
            </w:r>
          </w:p>
          <w:p w14:paraId="44D9EF20" w14:textId="0DCA5981" w:rsidR="00164196" w:rsidRPr="009B0A66" w:rsidRDefault="00164196" w:rsidP="00643787">
            <w:pPr>
              <w:rPr>
                <w:sz w:val="28"/>
                <w:szCs w:val="28"/>
              </w:rPr>
            </w:pPr>
          </w:p>
        </w:tc>
      </w:tr>
      <w:tr w:rsidR="00E65B82" w14:paraId="7C39BD56" w14:textId="77B77637" w:rsidTr="00B84A3C">
        <w:tc>
          <w:tcPr>
            <w:tcW w:w="14737" w:type="dxa"/>
            <w:gridSpan w:val="2"/>
          </w:tcPr>
          <w:p w14:paraId="543F02C8" w14:textId="4F313283" w:rsidR="00E65B82" w:rsidRPr="001F5AB5" w:rsidRDefault="00E65B82" w:rsidP="00B84A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F5AB5">
              <w:rPr>
                <w:b/>
                <w:bCs/>
                <w:color w:val="FF0000"/>
                <w:sz w:val="24"/>
                <w:szCs w:val="24"/>
              </w:rPr>
              <w:t>In this section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1F5AB5">
              <w:rPr>
                <w:b/>
                <w:bCs/>
                <w:color w:val="FF0000"/>
                <w:sz w:val="24"/>
                <w:szCs w:val="24"/>
              </w:rPr>
              <w:t xml:space="preserve"> you should provide an overview of measures you have taken to adapt your practice for preparation for operating in the current COVID-19 situation. You may wish to publish this overview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as your </w:t>
            </w:r>
            <w:r w:rsidRPr="001F5AB5">
              <w:rPr>
                <w:b/>
                <w:bCs/>
                <w:color w:val="FF0000"/>
                <w:sz w:val="24"/>
                <w:szCs w:val="24"/>
              </w:rPr>
              <w:t>clinic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policy</w:t>
            </w:r>
            <w:r w:rsidRPr="001F5AB5">
              <w:rPr>
                <w:b/>
                <w:bCs/>
                <w:color w:val="FF0000"/>
                <w:sz w:val="24"/>
                <w:szCs w:val="24"/>
              </w:rPr>
              <w:t>, so patients are aware of the measure</w:t>
            </w:r>
            <w:r w:rsidR="00F21958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1F5AB5">
              <w:rPr>
                <w:b/>
                <w:bCs/>
                <w:color w:val="FF0000"/>
                <w:sz w:val="24"/>
                <w:szCs w:val="24"/>
              </w:rPr>
              <w:t xml:space="preserve"> you have taken.</w:t>
            </w:r>
            <w:r w:rsidRPr="001F5AB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84A3C" w14:paraId="6ACE94DC" w14:textId="105A9497" w:rsidTr="00B84A3C">
        <w:tc>
          <w:tcPr>
            <w:tcW w:w="2126" w:type="dxa"/>
          </w:tcPr>
          <w:p w14:paraId="2D127592" w14:textId="5C9F675A" w:rsidR="00B84A3C" w:rsidRPr="00022116" w:rsidRDefault="00B84A3C" w:rsidP="00643787">
            <w:pPr>
              <w:rPr>
                <w:b/>
                <w:bCs/>
              </w:rPr>
            </w:pPr>
            <w:r w:rsidRPr="00022116">
              <w:rPr>
                <w:b/>
                <w:bCs/>
              </w:rPr>
              <w:t>Unde</w:t>
            </w:r>
            <w:r>
              <w:rPr>
                <w:b/>
                <w:bCs/>
              </w:rPr>
              <w:t>r</w:t>
            </w:r>
            <w:r w:rsidRPr="00022116">
              <w:rPr>
                <w:b/>
                <w:bCs/>
              </w:rPr>
              <w:t>taken a risk assessment</w:t>
            </w:r>
          </w:p>
        </w:tc>
        <w:tc>
          <w:tcPr>
            <w:tcW w:w="12611" w:type="dxa"/>
          </w:tcPr>
          <w:p w14:paraId="35A2DDB3" w14:textId="786A4A2C" w:rsidR="00B84A3C" w:rsidRPr="00774729" w:rsidRDefault="00C20001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Date of  risk assessment: 6 August 2020</w:t>
            </w:r>
          </w:p>
          <w:p w14:paraId="38352B65" w14:textId="7BBFB7AB" w:rsidR="00B84A3C" w:rsidRPr="00774729" w:rsidRDefault="00C20001" w:rsidP="00C2000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</w:t>
            </w:r>
            <w:r w:rsidR="00B84A3C" w:rsidRPr="00774729">
              <w:rPr>
                <w:i/>
                <w:iCs/>
                <w:color w:val="808080" w:themeColor="background1" w:themeShade="80"/>
              </w:rPr>
              <w:t xml:space="preserve">hese </w:t>
            </w:r>
            <w:r w:rsidR="00634DC8" w:rsidRPr="00774729">
              <w:rPr>
                <w:i/>
                <w:iCs/>
                <w:color w:val="808080" w:themeColor="background1" w:themeShade="80"/>
              </w:rPr>
              <w:t>proces</w:t>
            </w:r>
            <w:r w:rsidR="00634DC8">
              <w:rPr>
                <w:i/>
                <w:iCs/>
                <w:color w:val="808080" w:themeColor="background1" w:themeShade="80"/>
              </w:rPr>
              <w:t>se</w:t>
            </w:r>
            <w:r w:rsidR="00634DC8" w:rsidRPr="00774729">
              <w:rPr>
                <w:i/>
                <w:iCs/>
                <w:color w:val="808080" w:themeColor="background1" w:themeShade="80"/>
              </w:rPr>
              <w:t>s</w:t>
            </w:r>
            <w:r w:rsidR="00B84A3C" w:rsidRPr="00774729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will be reviewed if</w:t>
            </w:r>
            <w:r w:rsidR="00B84A3C" w:rsidRPr="00774729">
              <w:rPr>
                <w:i/>
                <w:iCs/>
                <w:color w:val="808080" w:themeColor="background1" w:themeShade="80"/>
              </w:rPr>
              <w:t xml:space="preserve"> Government guidance </w:t>
            </w:r>
            <w:r>
              <w:rPr>
                <w:i/>
                <w:iCs/>
                <w:color w:val="808080" w:themeColor="background1" w:themeShade="80"/>
              </w:rPr>
              <w:t>changes</w:t>
            </w:r>
          </w:p>
        </w:tc>
      </w:tr>
      <w:tr w:rsidR="00B84A3C" w14:paraId="414B8315" w14:textId="5A1C4BC7" w:rsidTr="00B84A3C">
        <w:tc>
          <w:tcPr>
            <w:tcW w:w="2126" w:type="dxa"/>
          </w:tcPr>
          <w:p w14:paraId="1231AD97" w14:textId="56DE02E5" w:rsidR="00B84A3C" w:rsidRPr="00022116" w:rsidRDefault="00B84A3C" w:rsidP="00643787">
            <w:pPr>
              <w:rPr>
                <w:b/>
                <w:bCs/>
              </w:rPr>
            </w:pPr>
            <w:r w:rsidRPr="00022116">
              <w:rPr>
                <w:b/>
                <w:bCs/>
              </w:rPr>
              <w:t>Heightened cleaning regimes</w:t>
            </w:r>
          </w:p>
        </w:tc>
        <w:tc>
          <w:tcPr>
            <w:tcW w:w="12611" w:type="dxa"/>
          </w:tcPr>
          <w:p w14:paraId="0A3AA5EC" w14:textId="4C875CB7" w:rsidR="00B84A3C" w:rsidRPr="00774729" w:rsidRDefault="00B84A3C" w:rsidP="00643787">
            <w:p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Put her</w:t>
            </w:r>
            <w:r w:rsidR="00E65BCF">
              <w:rPr>
                <w:i/>
                <w:iCs/>
                <w:color w:val="808080" w:themeColor="background1" w:themeShade="80"/>
              </w:rPr>
              <w:t>e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your new</w:t>
            </w:r>
            <w:r>
              <w:rPr>
                <w:i/>
                <w:iCs/>
                <w:color w:val="808080" w:themeColor="background1" w:themeShade="80"/>
              </w:rPr>
              <w:t xml:space="preserve">, 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heightened cleaning regimes for your clinic, </w:t>
            </w:r>
            <w:r w:rsidR="009E0CEC" w:rsidRPr="00774729">
              <w:rPr>
                <w:i/>
                <w:iCs/>
                <w:color w:val="808080" w:themeColor="background1" w:themeShade="80"/>
              </w:rPr>
              <w:t>e.g.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how</w:t>
            </w:r>
            <w:r w:rsidR="00E65BCF">
              <w:rPr>
                <w:i/>
                <w:iCs/>
                <w:color w:val="808080" w:themeColor="background1" w:themeShade="80"/>
              </w:rPr>
              <w:t>,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</w:t>
            </w:r>
            <w:r w:rsidR="00482358">
              <w:rPr>
                <w:i/>
                <w:iCs/>
                <w:color w:val="808080" w:themeColor="background1" w:themeShade="80"/>
              </w:rPr>
              <w:t xml:space="preserve">the 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frequency and in what areas </w:t>
            </w:r>
          </w:p>
          <w:p w14:paraId="16DD4277" w14:textId="6940F2FF" w:rsidR="00B84A3C" w:rsidRPr="00544BA6" w:rsidRDefault="00B84A3C" w:rsidP="00544BA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Clinic rooms will be cleaned between in each patient</w:t>
            </w:r>
            <w:r w:rsidRPr="00544BA6">
              <w:rPr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B84A3C" w14:paraId="6270C226" w14:textId="6C05D71A" w:rsidTr="00B84A3C">
        <w:tc>
          <w:tcPr>
            <w:tcW w:w="2126" w:type="dxa"/>
          </w:tcPr>
          <w:p w14:paraId="08F08AC8" w14:textId="74E5CD39" w:rsidR="00B84A3C" w:rsidRPr="00022116" w:rsidRDefault="00B84A3C" w:rsidP="00643787">
            <w:pPr>
              <w:rPr>
                <w:b/>
                <w:bCs/>
              </w:rPr>
            </w:pPr>
            <w:r w:rsidRPr="00022116">
              <w:rPr>
                <w:b/>
                <w:bCs/>
              </w:rPr>
              <w:t xml:space="preserve">Increased protection measures </w:t>
            </w:r>
          </w:p>
        </w:tc>
        <w:tc>
          <w:tcPr>
            <w:tcW w:w="12611" w:type="dxa"/>
          </w:tcPr>
          <w:p w14:paraId="04795E44" w14:textId="4BACD364" w:rsidR="00B84A3C" w:rsidRPr="00774729" w:rsidRDefault="00D007F8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We have put the follow</w:t>
            </w:r>
            <w:r w:rsidR="00634DC8">
              <w:rPr>
                <w:i/>
                <w:iCs/>
                <w:color w:val="808080" w:themeColor="background1" w:themeShade="80"/>
              </w:rPr>
              <w:t>i</w:t>
            </w:r>
            <w:r>
              <w:rPr>
                <w:i/>
                <w:iCs/>
                <w:color w:val="808080" w:themeColor="background1" w:themeShade="80"/>
              </w:rPr>
              <w:t>ng</w:t>
            </w:r>
            <w:r w:rsidR="00B84A3C" w:rsidRPr="00774729">
              <w:rPr>
                <w:i/>
                <w:iCs/>
                <w:color w:val="808080" w:themeColor="background1" w:themeShade="80"/>
              </w:rPr>
              <w:t xml:space="preserve"> additional proces</w:t>
            </w:r>
            <w:r w:rsidR="00D2713B">
              <w:rPr>
                <w:i/>
                <w:iCs/>
                <w:color w:val="808080" w:themeColor="background1" w:themeShade="80"/>
              </w:rPr>
              <w:t>ses or protections in place:</w:t>
            </w:r>
          </w:p>
          <w:p w14:paraId="4209DEF3" w14:textId="263B5888" w:rsidR="00B84A3C" w:rsidRPr="00774729" w:rsidRDefault="00D007F8" w:rsidP="0035739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We </w:t>
            </w:r>
            <w:r w:rsidR="00B84A3C" w:rsidRPr="00774729">
              <w:rPr>
                <w:i/>
                <w:iCs/>
                <w:color w:val="808080" w:themeColor="background1" w:themeShade="80"/>
              </w:rPr>
              <w:t xml:space="preserve">have removed all linens from the clinic </w:t>
            </w:r>
          </w:p>
          <w:p w14:paraId="4370E218" w14:textId="179C8328" w:rsidR="00B84A3C" w:rsidRDefault="00B84A3C" w:rsidP="0035739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Cashless payments/</w:t>
            </w:r>
            <w:r w:rsidR="00D007F8">
              <w:rPr>
                <w:i/>
                <w:iCs/>
                <w:color w:val="808080" w:themeColor="background1" w:themeShade="80"/>
              </w:rPr>
              <w:t>telephone</w:t>
            </w:r>
            <w:r w:rsidR="005B177B">
              <w:rPr>
                <w:i/>
                <w:iCs/>
                <w:color w:val="808080" w:themeColor="background1" w:themeShade="80"/>
              </w:rPr>
              <w:t xml:space="preserve"> bookings</w:t>
            </w:r>
          </w:p>
          <w:p w14:paraId="0F08DF72" w14:textId="26C172ED" w:rsidR="00045515" w:rsidRPr="00774729" w:rsidRDefault="00045515" w:rsidP="0035739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Staff PPE</w:t>
            </w:r>
          </w:p>
        </w:tc>
      </w:tr>
      <w:tr w:rsidR="00B84A3C" w14:paraId="446B7A3A" w14:textId="78DA519B" w:rsidTr="00B84A3C">
        <w:tc>
          <w:tcPr>
            <w:tcW w:w="2126" w:type="dxa"/>
          </w:tcPr>
          <w:p w14:paraId="41F3FFD4" w14:textId="2591932D" w:rsidR="00B84A3C" w:rsidRPr="00022116" w:rsidRDefault="00B84A3C" w:rsidP="00643787">
            <w:pPr>
              <w:rPr>
                <w:b/>
                <w:bCs/>
              </w:rPr>
            </w:pPr>
            <w:r>
              <w:rPr>
                <w:b/>
                <w:bCs/>
              </w:rPr>
              <w:t>Put in place d</w:t>
            </w:r>
            <w:r w:rsidRPr="00022116">
              <w:rPr>
                <w:b/>
                <w:bCs/>
              </w:rPr>
              <w:t>istancing measures</w:t>
            </w:r>
          </w:p>
        </w:tc>
        <w:tc>
          <w:tcPr>
            <w:tcW w:w="12611" w:type="dxa"/>
          </w:tcPr>
          <w:p w14:paraId="01B45BE3" w14:textId="146A655B" w:rsidR="00CB175C" w:rsidRDefault="00CB175C" w:rsidP="00CB175C">
            <w:pPr>
              <w:rPr>
                <w:i/>
                <w:iCs/>
                <w:color w:val="808080" w:themeColor="background1" w:themeShade="80"/>
              </w:rPr>
            </w:pPr>
            <w:r w:rsidRPr="00CB175C">
              <w:rPr>
                <w:i/>
                <w:iCs/>
                <w:color w:val="808080" w:themeColor="background1" w:themeShade="80"/>
              </w:rPr>
              <w:t>Put here an overview here of what you have you don</w:t>
            </w:r>
            <w:r>
              <w:rPr>
                <w:i/>
                <w:iCs/>
                <w:color w:val="808080" w:themeColor="background1" w:themeShade="80"/>
              </w:rPr>
              <w:t>e to provide distancing measure</w:t>
            </w:r>
          </w:p>
          <w:p w14:paraId="5A15B466" w14:textId="7F35C032" w:rsidR="00B84A3C" w:rsidRPr="00774729" w:rsidRDefault="005B177B" w:rsidP="0035739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Staggered </w:t>
            </w:r>
            <w:r w:rsidR="00B84A3C" w:rsidRPr="00774729">
              <w:rPr>
                <w:i/>
                <w:iCs/>
                <w:color w:val="808080" w:themeColor="background1" w:themeShade="80"/>
              </w:rPr>
              <w:t>appointments</w:t>
            </w:r>
          </w:p>
          <w:p w14:paraId="48AA32CB" w14:textId="7D0BE52B" w:rsidR="000535F3" w:rsidRPr="00774729" w:rsidRDefault="005B177B" w:rsidP="00951BA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Closed waiting room</w:t>
            </w:r>
          </w:p>
        </w:tc>
      </w:tr>
      <w:tr w:rsidR="00B84A3C" w14:paraId="504D63D2" w14:textId="548CE768" w:rsidTr="00B84A3C">
        <w:tc>
          <w:tcPr>
            <w:tcW w:w="2126" w:type="dxa"/>
          </w:tcPr>
          <w:p w14:paraId="1A9A0A54" w14:textId="77777777" w:rsidR="00B84A3C" w:rsidRPr="00022116" w:rsidRDefault="00B84A3C" w:rsidP="00643787">
            <w:pPr>
              <w:rPr>
                <w:b/>
                <w:bCs/>
              </w:rPr>
            </w:pPr>
            <w:r w:rsidRPr="00022116">
              <w:rPr>
                <w:b/>
                <w:bCs/>
              </w:rPr>
              <w:t>Staff training</w:t>
            </w:r>
          </w:p>
        </w:tc>
        <w:tc>
          <w:tcPr>
            <w:tcW w:w="12611" w:type="dxa"/>
          </w:tcPr>
          <w:p w14:paraId="7DDB349C" w14:textId="77777777" w:rsidR="00CB175C" w:rsidRPr="00774729" w:rsidRDefault="00CB175C" w:rsidP="00CB175C">
            <w:p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Detail here any additional training that you and your staff have undertaken:</w:t>
            </w:r>
          </w:p>
          <w:p w14:paraId="4A663496" w14:textId="0FF3302B" w:rsidR="00B84A3C" w:rsidRPr="00774729" w:rsidRDefault="00B84A3C" w:rsidP="00357393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Correct handwashing technique best practice</w:t>
            </w:r>
          </w:p>
          <w:p w14:paraId="4DFC3DCD" w14:textId="6ABB6BA1" w:rsidR="00B84A3C" w:rsidRPr="00774729" w:rsidRDefault="00B84A3C" w:rsidP="00357393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Put on/remove PPE safely</w:t>
            </w:r>
          </w:p>
          <w:p w14:paraId="4D299BDE" w14:textId="729CCF49" w:rsidR="00B84A3C" w:rsidRPr="00643787" w:rsidRDefault="00B84A3C" w:rsidP="00357393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Staff briefed and trained on update</w:t>
            </w:r>
            <w:r w:rsidR="00E65BCF">
              <w:rPr>
                <w:i/>
                <w:iCs/>
                <w:color w:val="808080" w:themeColor="background1" w:themeShade="80"/>
              </w:rPr>
              <w:t>d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clinic policies and infection measures</w:t>
            </w:r>
          </w:p>
        </w:tc>
      </w:tr>
      <w:tr w:rsidR="00B84A3C" w14:paraId="64D47587" w14:textId="71725CA9" w:rsidTr="00B84A3C">
        <w:tc>
          <w:tcPr>
            <w:tcW w:w="2126" w:type="dxa"/>
          </w:tcPr>
          <w:p w14:paraId="25AB7626" w14:textId="5BF8AD5E" w:rsidR="00B84A3C" w:rsidRPr="00022116" w:rsidRDefault="00B84A3C" w:rsidP="00643787">
            <w:pPr>
              <w:rPr>
                <w:b/>
                <w:bCs/>
              </w:rPr>
            </w:pPr>
            <w:r>
              <w:rPr>
                <w:b/>
                <w:bCs/>
              </w:rPr>
              <w:t>Providing r</w:t>
            </w:r>
            <w:r w:rsidRPr="00022116">
              <w:rPr>
                <w:b/>
                <w:bCs/>
              </w:rPr>
              <w:t>emote/ telehealth consultati</w:t>
            </w:r>
            <w:r>
              <w:rPr>
                <w:b/>
                <w:bCs/>
              </w:rPr>
              <w:t>o</w:t>
            </w:r>
            <w:r w:rsidRPr="00022116">
              <w:rPr>
                <w:b/>
                <w:bCs/>
              </w:rPr>
              <w:t>ns</w:t>
            </w:r>
          </w:p>
        </w:tc>
        <w:tc>
          <w:tcPr>
            <w:tcW w:w="12611" w:type="dxa"/>
          </w:tcPr>
          <w:p w14:paraId="4AB4474A" w14:textId="5FD75E64" w:rsidR="000C2EDC" w:rsidRPr="00774729" w:rsidRDefault="000C2EDC" w:rsidP="000C2EDC">
            <w:p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Detail here what telehealth/remote</w:t>
            </w:r>
            <w:r>
              <w:rPr>
                <w:i/>
                <w:iCs/>
                <w:color w:val="808080" w:themeColor="background1" w:themeShade="80"/>
              </w:rPr>
              <w:t xml:space="preserve"> consultations you are offering</w:t>
            </w:r>
          </w:p>
          <w:p w14:paraId="10C2872F" w14:textId="7C1FD43A" w:rsidR="00B84A3C" w:rsidRPr="00774729" w:rsidRDefault="00B84A3C" w:rsidP="00357393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All patients will have telephone pre</w:t>
            </w:r>
            <w:r w:rsidR="00E65BCF">
              <w:rPr>
                <w:i/>
                <w:iCs/>
                <w:color w:val="808080" w:themeColor="background1" w:themeShade="80"/>
              </w:rPr>
              <w:t>-</w:t>
            </w:r>
            <w:r w:rsidRPr="00774729">
              <w:rPr>
                <w:i/>
                <w:iCs/>
                <w:color w:val="808080" w:themeColor="background1" w:themeShade="80"/>
              </w:rPr>
              <w:t>screening call</w:t>
            </w:r>
          </w:p>
          <w:p w14:paraId="3DE066CC" w14:textId="56566F26" w:rsidR="00B84A3C" w:rsidRPr="00774729" w:rsidRDefault="00B84A3C" w:rsidP="00357393">
            <w:pPr>
              <w:pStyle w:val="ListParagraph"/>
              <w:numPr>
                <w:ilvl w:val="0"/>
                <w:numId w:val="7"/>
              </w:numPr>
            </w:pPr>
            <w:r w:rsidRPr="00774729">
              <w:rPr>
                <w:i/>
                <w:iCs/>
                <w:color w:val="808080" w:themeColor="background1" w:themeShade="80"/>
              </w:rPr>
              <w:t>Follow-up/maintenance appoint</w:t>
            </w:r>
            <w:r w:rsidR="00E65BCF">
              <w:rPr>
                <w:i/>
                <w:iCs/>
                <w:color w:val="808080" w:themeColor="background1" w:themeShade="80"/>
              </w:rPr>
              <w:t>ment</w:t>
            </w:r>
            <w:r w:rsidRPr="00774729">
              <w:rPr>
                <w:i/>
                <w:iCs/>
                <w:color w:val="808080" w:themeColor="background1" w:themeShade="80"/>
              </w:rPr>
              <w:t>s available via telephone/video call</w:t>
            </w:r>
          </w:p>
        </w:tc>
      </w:tr>
      <w:tr w:rsidR="00B84A3C" w14:paraId="1A274D36" w14:textId="77777777" w:rsidTr="00B84A3C">
        <w:tc>
          <w:tcPr>
            <w:tcW w:w="2126" w:type="dxa"/>
          </w:tcPr>
          <w:p w14:paraId="2731A085" w14:textId="77777777" w:rsidR="00B84A3C" w:rsidRDefault="00B84A3C" w:rsidP="00643787">
            <w:pPr>
              <w:rPr>
                <w:b/>
                <w:bCs/>
              </w:rPr>
            </w:pPr>
          </w:p>
        </w:tc>
        <w:tc>
          <w:tcPr>
            <w:tcW w:w="12611" w:type="dxa"/>
          </w:tcPr>
          <w:p w14:paraId="0B5451C7" w14:textId="7D75E9FD" w:rsidR="00B84A3C" w:rsidRDefault="00B84A3C" w:rsidP="00B84A3C">
            <w:r>
              <w:t xml:space="preserve">(Document last </w:t>
            </w:r>
            <w:r w:rsidRPr="00B5199C">
              <w:t xml:space="preserve">updated: </w:t>
            </w:r>
            <w:r w:rsidR="00B5199C" w:rsidRPr="00B5199C">
              <w:t>06/08/2020</w:t>
            </w:r>
            <w:r w:rsidR="00067C86">
              <w:t xml:space="preserve">) </w:t>
            </w:r>
          </w:p>
          <w:p w14:paraId="35E7D6C6" w14:textId="77777777" w:rsidR="00B84A3C" w:rsidRPr="00774729" w:rsidRDefault="00B84A3C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7299FE4A" w14:textId="18BD45A3" w:rsidR="00702AA4" w:rsidRDefault="00702AA4" w:rsidP="00A820DE"/>
    <w:p w14:paraId="24C7C0AC" w14:textId="77777777" w:rsidR="00760C99" w:rsidRDefault="00760C99" w:rsidP="00A820DE">
      <w:pPr>
        <w:rPr>
          <w:b/>
          <w:bCs/>
          <w:color w:val="FF0000"/>
          <w:sz w:val="28"/>
          <w:szCs w:val="28"/>
        </w:rPr>
      </w:pPr>
    </w:p>
    <w:p w14:paraId="3603F8B5" w14:textId="77777777" w:rsidR="00164196" w:rsidRDefault="00164196" w:rsidP="00A820DE">
      <w:pPr>
        <w:rPr>
          <w:b/>
          <w:bCs/>
          <w:color w:val="FF0000"/>
          <w:sz w:val="28"/>
          <w:szCs w:val="28"/>
        </w:rPr>
      </w:pPr>
    </w:p>
    <w:p w14:paraId="4314B116" w14:textId="77777777" w:rsidR="00164196" w:rsidRDefault="00164196" w:rsidP="00A820DE">
      <w:pPr>
        <w:rPr>
          <w:b/>
          <w:bCs/>
          <w:color w:val="FF0000"/>
          <w:sz w:val="28"/>
          <w:szCs w:val="28"/>
        </w:rPr>
      </w:pPr>
    </w:p>
    <w:p w14:paraId="7C7193F8" w14:textId="2C468C81" w:rsidR="00164196" w:rsidRDefault="00164196">
      <w:pPr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4"/>
        <w:gridCol w:w="1989"/>
        <w:gridCol w:w="8505"/>
        <w:gridCol w:w="1843"/>
      </w:tblGrid>
      <w:tr w:rsidR="00760C99" w:rsidRPr="00ED589D" w14:paraId="01679F56" w14:textId="2E4448E4" w:rsidTr="00E3683C">
        <w:trPr>
          <w:tblHeader/>
        </w:trPr>
        <w:tc>
          <w:tcPr>
            <w:tcW w:w="13178" w:type="dxa"/>
            <w:gridSpan w:val="3"/>
            <w:shd w:val="clear" w:color="auto" w:fill="1F4E79" w:themeFill="accent5" w:themeFillShade="80"/>
          </w:tcPr>
          <w:p w14:paraId="6DA3B7D8" w14:textId="3D811461" w:rsidR="00760C99" w:rsidRDefault="00EC1D8D" w:rsidP="0064378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 xml:space="preserve">Table 2a. </w:t>
            </w:r>
            <w:r w:rsidR="00760C99">
              <w:rPr>
                <w:color w:val="FFFFFF" w:themeColor="background1"/>
                <w:sz w:val="28"/>
                <w:szCs w:val="28"/>
              </w:rPr>
              <w:t>P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>rotect</w:t>
            </w:r>
            <w:r w:rsidR="00760C99">
              <w:rPr>
                <w:color w:val="FFFFFF" w:themeColor="background1"/>
                <w:sz w:val="28"/>
                <w:szCs w:val="28"/>
              </w:rPr>
              <w:t>ion of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 xml:space="preserve"> staff and patients </w:t>
            </w:r>
            <w:r w:rsidR="00760C99">
              <w:rPr>
                <w:color w:val="FFFFFF" w:themeColor="background1"/>
                <w:sz w:val="28"/>
                <w:szCs w:val="28"/>
              </w:rPr>
              <w:t xml:space="preserve">before they visit, and when 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>in</w:t>
            </w:r>
            <w:r w:rsidR="00760C99">
              <w:rPr>
                <w:color w:val="FFFFFF" w:themeColor="background1"/>
                <w:sz w:val="28"/>
                <w:szCs w:val="28"/>
              </w:rPr>
              <w:t>,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 xml:space="preserve"> the clinic</w:t>
            </w:r>
            <w:r w:rsidR="00760C99">
              <w:rPr>
                <w:color w:val="FFFFFF" w:themeColor="background1"/>
                <w:sz w:val="28"/>
                <w:szCs w:val="28"/>
              </w:rPr>
              <w:t>.</w:t>
            </w:r>
          </w:p>
          <w:p w14:paraId="24418A69" w14:textId="3CD0DC4B" w:rsidR="00760C99" w:rsidRPr="00ED589D" w:rsidRDefault="00760C99" w:rsidP="00643787">
            <w:pPr>
              <w:rPr>
                <w:sz w:val="28"/>
                <w:szCs w:val="28"/>
              </w:rPr>
            </w:pPr>
            <w:r w:rsidRPr="00ED589D">
              <w:rPr>
                <w:color w:val="FFFFFF" w:themeColor="background1"/>
                <w:sz w:val="28"/>
                <w:szCs w:val="28"/>
              </w:rPr>
              <w:t xml:space="preserve">We have </w:t>
            </w:r>
            <w:r>
              <w:rPr>
                <w:color w:val="FFFFFF" w:themeColor="background1"/>
                <w:sz w:val="28"/>
                <w:szCs w:val="28"/>
              </w:rPr>
              <w:t xml:space="preserve">assessed the following areas of risk in our </w:t>
            </w:r>
            <w:r w:rsidRPr="00ED589D">
              <w:rPr>
                <w:color w:val="FFFFFF" w:themeColor="background1"/>
                <w:sz w:val="28"/>
                <w:szCs w:val="28"/>
              </w:rPr>
              <w:t xml:space="preserve">practice and put in place the following precautions to </w:t>
            </w:r>
          </w:p>
        </w:tc>
        <w:tc>
          <w:tcPr>
            <w:tcW w:w="1843" w:type="dxa"/>
            <w:shd w:val="clear" w:color="auto" w:fill="1F4E79" w:themeFill="accent5" w:themeFillShade="80"/>
          </w:tcPr>
          <w:p w14:paraId="0CAD2FF8" w14:textId="77777777" w:rsidR="00760C99" w:rsidRPr="00ED589D" w:rsidRDefault="00760C99" w:rsidP="0064378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60C99" w:rsidRPr="00804135" w14:paraId="6AEC7D97" w14:textId="6B15E81A" w:rsidTr="00E3683C">
        <w:trPr>
          <w:tblHeader/>
        </w:trPr>
        <w:tc>
          <w:tcPr>
            <w:tcW w:w="2684" w:type="dxa"/>
          </w:tcPr>
          <w:p w14:paraId="14D8473B" w14:textId="77777777" w:rsidR="00760C99" w:rsidRPr="00804135" w:rsidRDefault="00760C99" w:rsidP="00643787">
            <w:pPr>
              <w:rPr>
                <w:b/>
                <w:bCs/>
                <w:sz w:val="24"/>
                <w:szCs w:val="24"/>
              </w:rPr>
            </w:pPr>
            <w:bookmarkStart w:id="0" w:name="_Hlk40348425"/>
          </w:p>
        </w:tc>
        <w:tc>
          <w:tcPr>
            <w:tcW w:w="1989" w:type="dxa"/>
          </w:tcPr>
          <w:p w14:paraId="48316D5D" w14:textId="1FBF77B5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8505" w:type="dxa"/>
          </w:tcPr>
          <w:p w14:paraId="2B3D54D7" w14:textId="273D3BE7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Mit</w:t>
            </w:r>
            <w:r w:rsidR="009E0CEC">
              <w:rPr>
                <w:b/>
                <w:bCs/>
                <w:sz w:val="24"/>
                <w:szCs w:val="24"/>
              </w:rPr>
              <w:t>i</w:t>
            </w:r>
            <w:r w:rsidRPr="00804135">
              <w:rPr>
                <w:b/>
                <w:bCs/>
                <w:sz w:val="24"/>
                <w:szCs w:val="24"/>
              </w:rPr>
              <w:t>gating action</w:t>
            </w:r>
          </w:p>
        </w:tc>
        <w:tc>
          <w:tcPr>
            <w:tcW w:w="1843" w:type="dxa"/>
          </w:tcPr>
          <w:p w14:paraId="42761153" w14:textId="3BE9DDEE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 xml:space="preserve">When </w:t>
            </w:r>
            <w:r w:rsidR="00804135" w:rsidRPr="00804135">
              <w:rPr>
                <w:b/>
                <w:bCs/>
                <w:sz w:val="24"/>
                <w:szCs w:val="24"/>
              </w:rPr>
              <w:t>introduced</w:t>
            </w:r>
          </w:p>
        </w:tc>
      </w:tr>
      <w:tr w:rsidR="00760C99" w14:paraId="1CC5D2D3" w14:textId="46837BF0" w:rsidTr="00E3683C">
        <w:tc>
          <w:tcPr>
            <w:tcW w:w="2684" w:type="dxa"/>
          </w:tcPr>
          <w:p w14:paraId="05E620C1" w14:textId="3F401CE5" w:rsidR="00804135" w:rsidRPr="00804135" w:rsidRDefault="00804135" w:rsidP="00804135">
            <w:pPr>
              <w:rPr>
                <w:b/>
                <w:bCs/>
              </w:rPr>
            </w:pPr>
            <w:r w:rsidRPr="00804135">
              <w:rPr>
                <w:b/>
                <w:bCs/>
              </w:rPr>
              <w:t>Pre-screening</w:t>
            </w:r>
            <w:r>
              <w:rPr>
                <w:b/>
                <w:bCs/>
              </w:rPr>
              <w:t xml:space="preserve"> for risk</w:t>
            </w:r>
            <w:r w:rsidRPr="00804135">
              <w:rPr>
                <w:b/>
                <w:bCs/>
              </w:rPr>
              <w:t xml:space="preserve"> before </w:t>
            </w:r>
            <w:r>
              <w:rPr>
                <w:b/>
                <w:bCs/>
              </w:rPr>
              <w:t xml:space="preserve">public/patients </w:t>
            </w:r>
            <w:r w:rsidRPr="00804135">
              <w:rPr>
                <w:b/>
                <w:bCs/>
              </w:rPr>
              <w:t>visit the clinic</w:t>
            </w:r>
          </w:p>
          <w:p w14:paraId="78EEBB44" w14:textId="349952F4" w:rsidR="00760C99" w:rsidRDefault="00760C99" w:rsidP="00804135"/>
        </w:tc>
        <w:tc>
          <w:tcPr>
            <w:tcW w:w="1989" w:type="dxa"/>
          </w:tcPr>
          <w:p w14:paraId="6F93D59B" w14:textId="3FB2A70E" w:rsidR="00760C99" w:rsidRPr="00774729" w:rsidRDefault="00BC05AB" w:rsidP="00A047BB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coronavirus between patients, chaperones and staff</w:t>
            </w:r>
          </w:p>
        </w:tc>
        <w:tc>
          <w:tcPr>
            <w:tcW w:w="8505" w:type="dxa"/>
          </w:tcPr>
          <w:p w14:paraId="5EBDEEA6" w14:textId="44EC69F7" w:rsidR="00B048B7" w:rsidRDefault="00804135" w:rsidP="00B048B7">
            <w:pPr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7A1F11">
              <w:rPr>
                <w:b/>
                <w:bCs/>
                <w:i/>
                <w:iCs/>
                <w:color w:val="808080" w:themeColor="background1" w:themeShade="80"/>
              </w:rPr>
              <w:t xml:space="preserve">You need to triage and offer a </w:t>
            </w:r>
            <w:r w:rsidR="00F003D0" w:rsidRPr="007A1F11">
              <w:rPr>
                <w:b/>
                <w:bCs/>
                <w:i/>
                <w:iCs/>
                <w:color w:val="808080" w:themeColor="background1" w:themeShade="80"/>
              </w:rPr>
              <w:t>virtual consultation</w:t>
            </w:r>
            <w:r w:rsidRPr="007A1F11">
              <w:rPr>
                <w:b/>
                <w:bCs/>
                <w:i/>
                <w:iCs/>
                <w:color w:val="808080" w:themeColor="background1" w:themeShade="80"/>
              </w:rPr>
              <w:t xml:space="preserve"> in the first instance. </w:t>
            </w:r>
            <w:r w:rsidR="00B048B7" w:rsidRPr="007A1F11">
              <w:rPr>
                <w:b/>
                <w:bCs/>
                <w:i/>
                <w:iCs/>
                <w:color w:val="808080" w:themeColor="background1" w:themeShade="80"/>
              </w:rPr>
              <w:t xml:space="preserve">Consider taking </w:t>
            </w:r>
            <w:r w:rsidR="00AA09D1">
              <w:rPr>
                <w:b/>
                <w:bCs/>
                <w:i/>
                <w:iCs/>
                <w:color w:val="808080" w:themeColor="background1" w:themeShade="80"/>
              </w:rPr>
              <w:t xml:space="preserve">an </w:t>
            </w:r>
            <w:r w:rsidR="00B048B7" w:rsidRPr="007A1F11">
              <w:rPr>
                <w:b/>
                <w:bCs/>
                <w:i/>
                <w:iCs/>
                <w:color w:val="808080" w:themeColor="background1" w:themeShade="80"/>
              </w:rPr>
              <w:t>initial case history by telephone to determine if</w:t>
            </w:r>
            <w:r w:rsidR="006A76A8">
              <w:rPr>
                <w:b/>
                <w:bCs/>
                <w:i/>
                <w:iCs/>
                <w:color w:val="808080" w:themeColor="background1" w:themeShade="80"/>
              </w:rPr>
              <w:t xml:space="preserve"> a</w:t>
            </w:r>
            <w:r w:rsidR="00B048B7" w:rsidRPr="007A1F11">
              <w:rPr>
                <w:b/>
                <w:bCs/>
                <w:i/>
                <w:iCs/>
                <w:color w:val="808080" w:themeColor="background1" w:themeShade="80"/>
              </w:rPr>
              <w:t xml:space="preserve"> face to face is relevant or support can be provided by a telehealth consultation</w:t>
            </w:r>
            <w:r w:rsidR="007A1F11">
              <w:rPr>
                <w:b/>
                <w:bCs/>
                <w:i/>
                <w:iCs/>
                <w:color w:val="808080" w:themeColor="background1" w:themeShade="80"/>
              </w:rPr>
              <w:t>.</w:t>
            </w:r>
            <w:r w:rsidR="00B048B7" w:rsidRPr="007A1F11">
              <w:rPr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</w:p>
          <w:p w14:paraId="50C65487" w14:textId="25DBAF70" w:rsidR="00760C99" w:rsidRDefault="00893C08" w:rsidP="00DD386A">
            <w:pPr>
              <w:rPr>
                <w:i/>
                <w:iCs/>
                <w:color w:val="808080" w:themeColor="background1" w:themeShade="80"/>
              </w:rPr>
            </w:pPr>
            <w:r w:rsidRPr="001E487A">
              <w:rPr>
                <w:i/>
                <w:iCs/>
                <w:color w:val="808080" w:themeColor="background1" w:themeShade="80"/>
              </w:rPr>
              <w:t>If a virtual consultation does not meet the needs of the patient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>,</w:t>
            </w:r>
            <w:r w:rsidR="008F1AFB">
              <w:rPr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2051A3">
              <w:rPr>
                <w:i/>
                <w:iCs/>
                <w:color w:val="808080" w:themeColor="background1" w:themeShade="80"/>
              </w:rPr>
              <w:t>we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will pre-screen </w:t>
            </w:r>
            <w:r w:rsidR="00E65BCF">
              <w:rPr>
                <w:i/>
                <w:iCs/>
                <w:color w:val="808080" w:themeColor="background1" w:themeShade="80"/>
              </w:rPr>
              <w:t xml:space="preserve">a 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>patient</w:t>
            </w:r>
            <w:r w:rsidR="00804135">
              <w:rPr>
                <w:i/>
                <w:iCs/>
                <w:color w:val="808080" w:themeColor="background1" w:themeShade="80"/>
              </w:rPr>
              <w:t xml:space="preserve"> (and chaperone if relevant)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before they arrive in the clinic </w:t>
            </w:r>
            <w:r w:rsidR="00760C99">
              <w:rPr>
                <w:i/>
                <w:iCs/>
                <w:color w:val="808080" w:themeColor="background1" w:themeShade="80"/>
              </w:rPr>
              <w:t>for example but not limited to:</w:t>
            </w:r>
          </w:p>
          <w:p w14:paraId="40F650CC" w14:textId="58B37CE7" w:rsidR="00760C99" w:rsidRPr="005D7BD4" w:rsidRDefault="00760C99" w:rsidP="001E487A">
            <w:pPr>
              <w:pStyle w:val="ListParagraph"/>
              <w:numPr>
                <w:ilvl w:val="0"/>
                <w:numId w:val="31"/>
              </w:numPr>
              <w:ind w:left="360"/>
              <w:rPr>
                <w:i/>
                <w:iCs/>
                <w:color w:val="808080" w:themeColor="background1" w:themeShade="80"/>
              </w:rPr>
            </w:pPr>
            <w:r w:rsidRPr="005D7BD4">
              <w:rPr>
                <w:i/>
                <w:iCs/>
                <w:color w:val="808080" w:themeColor="background1" w:themeShade="80"/>
              </w:rPr>
              <w:t xml:space="preserve">Screening for </w:t>
            </w:r>
            <w:r w:rsidR="005F3A96" w:rsidRPr="005D7BD4">
              <w:rPr>
                <w:i/>
                <w:iCs/>
                <w:color w:val="808080" w:themeColor="background1" w:themeShade="80"/>
              </w:rPr>
              <w:t xml:space="preserve">any </w:t>
            </w:r>
            <w:r w:rsidRPr="005D7BD4">
              <w:rPr>
                <w:i/>
                <w:iCs/>
                <w:color w:val="808080" w:themeColor="background1" w:themeShade="80"/>
              </w:rPr>
              <w:t>symptoms of COVID 19</w:t>
            </w:r>
            <w:r w:rsidR="00E65BCF" w:rsidRPr="005D7BD4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5D7BD4">
              <w:rPr>
                <w:i/>
                <w:iCs/>
                <w:color w:val="808080" w:themeColor="background1" w:themeShade="80"/>
              </w:rPr>
              <w:t>(</w:t>
            </w:r>
            <w:r w:rsidR="009E0CEC" w:rsidRPr="005D7BD4">
              <w:rPr>
                <w:i/>
                <w:iCs/>
                <w:color w:val="808080" w:themeColor="background1" w:themeShade="80"/>
              </w:rPr>
              <w:t>e.g.</w:t>
            </w:r>
            <w:r w:rsidR="00E65BCF" w:rsidRPr="005D7BD4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5D7BD4">
              <w:rPr>
                <w:i/>
                <w:iCs/>
                <w:color w:val="808080" w:themeColor="background1" w:themeShade="80"/>
              </w:rPr>
              <w:t>high temperature o</w:t>
            </w:r>
            <w:r w:rsidR="00E65BCF" w:rsidRPr="005D7BD4">
              <w:rPr>
                <w:i/>
                <w:iCs/>
                <w:color w:val="808080" w:themeColor="background1" w:themeShade="80"/>
              </w:rPr>
              <w:t xml:space="preserve">r a </w:t>
            </w:r>
            <w:r w:rsidRPr="005D7BD4">
              <w:rPr>
                <w:i/>
                <w:iCs/>
                <w:color w:val="808080" w:themeColor="background1" w:themeShade="80"/>
              </w:rPr>
              <w:t>new, persistent cough) in the last 7 days?</w:t>
            </w:r>
          </w:p>
          <w:p w14:paraId="0BF52014" w14:textId="6853F721" w:rsidR="00760C99" w:rsidRPr="00774729" w:rsidRDefault="00760C99" w:rsidP="001E487A">
            <w:pPr>
              <w:pStyle w:val="ListParagraph"/>
              <w:numPr>
                <w:ilvl w:val="0"/>
                <w:numId w:val="8"/>
              </w:numPr>
              <w:ind w:left="360"/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Screening for extremely clinically vulnerable patients</w:t>
            </w:r>
          </w:p>
          <w:p w14:paraId="383F58CD" w14:textId="11D1C644" w:rsidR="00760C99" w:rsidRDefault="00760C99" w:rsidP="001E487A">
            <w:pPr>
              <w:pStyle w:val="ListParagraph"/>
              <w:numPr>
                <w:ilvl w:val="0"/>
                <w:numId w:val="8"/>
              </w:numPr>
              <w:ind w:left="360"/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Screening for additional respiratory symptoms or conditions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="009E0CEC">
              <w:rPr>
                <w:i/>
                <w:iCs/>
                <w:color w:val="808080" w:themeColor="background1" w:themeShade="80"/>
              </w:rPr>
              <w:t>e.g.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="009E0CEC">
              <w:rPr>
                <w:i/>
                <w:iCs/>
                <w:color w:val="808080" w:themeColor="background1" w:themeShade="80"/>
              </w:rPr>
              <w:t>hay fever</w:t>
            </w:r>
            <w:r>
              <w:rPr>
                <w:i/>
                <w:iCs/>
                <w:color w:val="808080" w:themeColor="background1" w:themeShade="80"/>
              </w:rPr>
              <w:t>, asthmas etc</w:t>
            </w:r>
          </w:p>
          <w:p w14:paraId="0CDAFDAE" w14:textId="5377310D" w:rsidR="00760C99" w:rsidRDefault="00760C99" w:rsidP="001E487A">
            <w:pPr>
              <w:pStyle w:val="ListParagraph"/>
              <w:numPr>
                <w:ilvl w:val="0"/>
                <w:numId w:val="8"/>
              </w:numPr>
              <w:ind w:left="36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Screen to see if </w:t>
            </w:r>
            <w:r w:rsidRPr="00D8069F">
              <w:rPr>
                <w:i/>
                <w:iCs/>
                <w:color w:val="808080" w:themeColor="background1" w:themeShade="80"/>
              </w:rPr>
              <w:t>a member of their household had</w:t>
            </w:r>
            <w:r w:rsidR="00E65BCF">
              <w:rPr>
                <w:i/>
                <w:iCs/>
                <w:color w:val="808080" w:themeColor="background1" w:themeShade="80"/>
              </w:rPr>
              <w:t>/has</w:t>
            </w:r>
            <w:r w:rsidRPr="00D8069F">
              <w:rPr>
                <w:i/>
                <w:iCs/>
                <w:color w:val="808080" w:themeColor="background1" w:themeShade="80"/>
              </w:rPr>
              <w:t xml:space="preserve"> symptoms of COVID-19</w:t>
            </w:r>
            <w:r>
              <w:rPr>
                <w:i/>
                <w:iCs/>
                <w:color w:val="808080" w:themeColor="background1" w:themeShade="80"/>
              </w:rPr>
              <w:t xml:space="preserve"> or </w:t>
            </w:r>
            <w:r w:rsidR="00E65BCF">
              <w:rPr>
                <w:i/>
                <w:iCs/>
                <w:color w:val="808080" w:themeColor="background1" w:themeShade="80"/>
              </w:rPr>
              <w:t xml:space="preserve">are </w:t>
            </w:r>
            <w:r>
              <w:rPr>
                <w:i/>
                <w:iCs/>
                <w:color w:val="808080" w:themeColor="background1" w:themeShade="80"/>
              </w:rPr>
              <w:t>in a high-risk category</w:t>
            </w:r>
            <w:r w:rsidR="00F32992">
              <w:rPr>
                <w:i/>
                <w:iCs/>
                <w:color w:val="808080" w:themeColor="background1" w:themeShade="80"/>
              </w:rPr>
              <w:t xml:space="preserve"> i</w:t>
            </w:r>
            <w:r w:rsidR="00BF2620">
              <w:rPr>
                <w:i/>
                <w:iCs/>
                <w:color w:val="808080" w:themeColor="background1" w:themeShade="80"/>
              </w:rPr>
              <w:t>.</w:t>
            </w:r>
            <w:r w:rsidR="00F32992">
              <w:rPr>
                <w:i/>
                <w:iCs/>
                <w:color w:val="808080" w:themeColor="background1" w:themeShade="80"/>
              </w:rPr>
              <w:t xml:space="preserve">e. </w:t>
            </w:r>
            <w:r w:rsidR="00BF2620">
              <w:rPr>
                <w:i/>
                <w:iCs/>
                <w:color w:val="808080" w:themeColor="background1" w:themeShade="80"/>
              </w:rPr>
              <w:t>s</w:t>
            </w:r>
            <w:r w:rsidR="00F32992">
              <w:rPr>
                <w:i/>
                <w:iCs/>
                <w:color w:val="808080" w:themeColor="background1" w:themeShade="80"/>
              </w:rPr>
              <w:t xml:space="preserve">hielded as considered extremely clinically vulnerable?  </w:t>
            </w:r>
          </w:p>
          <w:p w14:paraId="427CA8A8" w14:textId="77777777" w:rsidR="001F1240" w:rsidRDefault="001F1240" w:rsidP="001E487A">
            <w:pPr>
              <w:pStyle w:val="ListParagraph"/>
              <w:numPr>
                <w:ilvl w:val="0"/>
                <w:numId w:val="29"/>
              </w:numPr>
              <w:ind w:left="36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Have they been in contact with someone with suspected/confirmed COVID-19 in last 14 days?</w:t>
            </w:r>
          </w:p>
          <w:p w14:paraId="76478A28" w14:textId="43ECFBB5" w:rsidR="00760C99" w:rsidRPr="00774729" w:rsidRDefault="002051A3" w:rsidP="00ED589D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O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ther information </w:t>
            </w:r>
            <w:r>
              <w:rPr>
                <w:i/>
                <w:iCs/>
                <w:color w:val="808080" w:themeColor="background1" w:themeShade="80"/>
              </w:rPr>
              <w:t>we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will provide </w:t>
            </w:r>
            <w:r w:rsidR="002C76F6">
              <w:rPr>
                <w:i/>
                <w:iCs/>
                <w:color w:val="808080" w:themeColor="background1" w:themeShade="80"/>
              </w:rPr>
              <w:t xml:space="preserve">during the 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>pre-screen</w:t>
            </w:r>
            <w:r w:rsidR="002C76F6">
              <w:rPr>
                <w:i/>
                <w:iCs/>
                <w:color w:val="808080" w:themeColor="background1" w:themeShade="80"/>
              </w:rPr>
              <w:t>ing call</w:t>
            </w:r>
          </w:p>
          <w:p w14:paraId="00B2B5FD" w14:textId="26D2FB1D" w:rsidR="00760C99" w:rsidRPr="00774729" w:rsidRDefault="00760C99" w:rsidP="0035739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 xml:space="preserve">Inform of </w:t>
            </w:r>
            <w:r w:rsidR="00E65BCF">
              <w:rPr>
                <w:i/>
                <w:iCs/>
                <w:color w:val="808080" w:themeColor="background1" w:themeShade="80"/>
              </w:rPr>
              <w:t xml:space="preserve">the </w:t>
            </w:r>
            <w:r w:rsidRPr="00774729">
              <w:rPr>
                <w:i/>
                <w:iCs/>
                <w:color w:val="808080" w:themeColor="background1" w:themeShade="80"/>
              </w:rPr>
              <w:t>risk of face to face consultation –</w:t>
            </w:r>
            <w:r w:rsidR="00E65BCF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FB2515">
              <w:rPr>
                <w:i/>
                <w:iCs/>
                <w:color w:val="808080" w:themeColor="background1" w:themeShade="80"/>
              </w:rPr>
              <w:t>staff must document that they have informed the patient of risk associated with attending the clinic</w:t>
            </w:r>
            <w:r>
              <w:rPr>
                <w:i/>
                <w:iCs/>
                <w:color w:val="808080" w:themeColor="background1" w:themeShade="80"/>
              </w:rPr>
              <w:t xml:space="preserve">, </w:t>
            </w:r>
            <w:r w:rsidRPr="00FB2515">
              <w:rPr>
                <w:i/>
                <w:iCs/>
                <w:color w:val="808080" w:themeColor="background1" w:themeShade="80"/>
              </w:rPr>
              <w:t>and that they are not experiencing symptoms of COVID-19.</w:t>
            </w:r>
          </w:p>
          <w:p w14:paraId="38F5CBCB" w14:textId="20E26D73" w:rsidR="00760C99" w:rsidRPr="00774729" w:rsidRDefault="00760C99" w:rsidP="0035739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>Options for telehealth</w:t>
            </w:r>
          </w:p>
          <w:p w14:paraId="3CFFD84C" w14:textId="4563BDC4" w:rsidR="00760C99" w:rsidRDefault="00C16999" w:rsidP="00ED589D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We expect 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>patient</w:t>
            </w:r>
            <w:r>
              <w:rPr>
                <w:i/>
                <w:iCs/>
                <w:color w:val="808080" w:themeColor="background1" w:themeShade="80"/>
              </w:rPr>
              <w:t>s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to </w:t>
            </w:r>
            <w:r>
              <w:rPr>
                <w:i/>
                <w:iCs/>
                <w:color w:val="808080" w:themeColor="background1" w:themeShade="80"/>
              </w:rPr>
              <w:t>sanitise their hands with gel provided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on arriva</w:t>
            </w:r>
            <w:r w:rsidR="00760C99">
              <w:rPr>
                <w:i/>
                <w:iCs/>
                <w:color w:val="808080" w:themeColor="background1" w:themeShade="80"/>
              </w:rPr>
              <w:t>l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and </w:t>
            </w:r>
            <w:r>
              <w:rPr>
                <w:i/>
                <w:iCs/>
                <w:color w:val="808080" w:themeColor="background1" w:themeShade="80"/>
              </w:rPr>
              <w:t>to wear a face covering during their visit.</w:t>
            </w:r>
          </w:p>
          <w:p w14:paraId="79932380" w14:textId="2065CE28" w:rsidR="00760C99" w:rsidRPr="00BC55DD" w:rsidRDefault="00760C99" w:rsidP="007F2146">
            <w:pPr>
              <w:pStyle w:val="ListParagraph"/>
              <w:ind w:left="0"/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BC55DD">
              <w:rPr>
                <w:b/>
                <w:bCs/>
                <w:i/>
                <w:iCs/>
                <w:color w:val="808080" w:themeColor="background1" w:themeShade="80"/>
              </w:rPr>
              <w:t xml:space="preserve">NB: All 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 xml:space="preserve">triage </w:t>
            </w:r>
            <w:r w:rsidRPr="00BC55DD">
              <w:rPr>
                <w:b/>
                <w:bCs/>
                <w:i/>
                <w:iCs/>
                <w:color w:val="808080" w:themeColor="background1" w:themeShade="80"/>
              </w:rPr>
              <w:t>pre-screening information must be document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>ed</w:t>
            </w:r>
            <w:r w:rsidRPr="00BC55DD">
              <w:rPr>
                <w:b/>
                <w:bCs/>
                <w:i/>
                <w:iCs/>
                <w:color w:val="808080" w:themeColor="background1" w:themeShade="80"/>
              </w:rPr>
              <w:t xml:space="preserve"> in the patient notes</w:t>
            </w:r>
            <w:r w:rsidR="007F2146">
              <w:rPr>
                <w:b/>
                <w:bCs/>
                <w:i/>
                <w:iCs/>
                <w:color w:val="808080" w:themeColor="background1" w:themeShade="80"/>
              </w:rPr>
              <w:t>.</w:t>
            </w:r>
            <w:r w:rsidR="007F2146">
              <w:rPr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1843" w:type="dxa"/>
          </w:tcPr>
          <w:p w14:paraId="3D367769" w14:textId="69718EEE" w:rsidR="00760C99" w:rsidRPr="00774729" w:rsidRDefault="00CC2404" w:rsidP="00A047BB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48BBD40A" w14:textId="6D8FCD16" w:rsidTr="00E3683C">
        <w:tc>
          <w:tcPr>
            <w:tcW w:w="2684" w:type="dxa"/>
          </w:tcPr>
          <w:p w14:paraId="4004E936" w14:textId="3FD80DB2" w:rsidR="00760C99" w:rsidRDefault="00760C99" w:rsidP="00643787">
            <w:r>
              <w:t>Protecting members of staff</w:t>
            </w:r>
          </w:p>
        </w:tc>
        <w:tc>
          <w:tcPr>
            <w:tcW w:w="1989" w:type="dxa"/>
          </w:tcPr>
          <w:p w14:paraId="7EC649F6" w14:textId="56BD430E" w:rsidR="00760C99" w:rsidRPr="00774729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Contracting COVID-19</w:t>
            </w:r>
          </w:p>
        </w:tc>
        <w:tc>
          <w:tcPr>
            <w:tcW w:w="8505" w:type="dxa"/>
          </w:tcPr>
          <w:p w14:paraId="292C918E" w14:textId="77777777" w:rsidR="00DC5F0E" w:rsidRDefault="00DC5F0E" w:rsidP="00643787">
            <w:p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 xml:space="preserve">Detail here if you have asked your staff if they or a member of their household is in a vulnerable category and </w:t>
            </w:r>
            <w:r>
              <w:rPr>
                <w:i/>
                <w:iCs/>
                <w:color w:val="808080" w:themeColor="background1" w:themeShade="80"/>
              </w:rPr>
              <w:t>how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will you manage this if they are?</w:t>
            </w:r>
          </w:p>
          <w:p w14:paraId="2D6414F9" w14:textId="2DD8C1EA" w:rsidR="00760C99" w:rsidRDefault="00B23480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Neither I nor 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or a member of </w:t>
            </w:r>
            <w:r>
              <w:rPr>
                <w:i/>
                <w:iCs/>
                <w:color w:val="808080" w:themeColor="background1" w:themeShade="80"/>
              </w:rPr>
              <w:t>my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 househ</w:t>
            </w:r>
            <w:r w:rsidR="00DC5F0E">
              <w:rPr>
                <w:i/>
                <w:iCs/>
                <w:color w:val="808080" w:themeColor="background1" w:themeShade="80"/>
              </w:rPr>
              <w:t>old is in a vulnerable category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</w:p>
          <w:p w14:paraId="177398DB" w14:textId="6130E5CE" w:rsidR="00760C99" w:rsidRPr="00774729" w:rsidRDefault="00B23480" w:rsidP="00B23480">
            <w:r>
              <w:rPr>
                <w:i/>
                <w:iCs/>
                <w:color w:val="808080" w:themeColor="background1" w:themeShade="80"/>
              </w:rPr>
              <w:t>Our</w:t>
            </w:r>
            <w:r w:rsidR="007A1F11">
              <w:rPr>
                <w:i/>
                <w:iCs/>
                <w:color w:val="808080" w:themeColor="background1" w:themeShade="80"/>
              </w:rPr>
              <w:t xml:space="preserve"> PPE policy </w:t>
            </w:r>
            <w:r>
              <w:rPr>
                <w:i/>
                <w:iCs/>
                <w:color w:val="808080" w:themeColor="background1" w:themeShade="80"/>
              </w:rPr>
              <w:t>is detailed in</w:t>
            </w:r>
            <w:r w:rsidR="007A1F11">
              <w:rPr>
                <w:i/>
                <w:iCs/>
                <w:color w:val="808080" w:themeColor="background1" w:themeShade="80"/>
              </w:rPr>
              <w:t xml:space="preserve"> table 3 below</w:t>
            </w:r>
            <w:r w:rsidR="007F2146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1843" w:type="dxa"/>
          </w:tcPr>
          <w:p w14:paraId="40BBABF2" w14:textId="5577BACF" w:rsidR="00760C99" w:rsidRPr="00774729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710770C2" w14:textId="7AC02C91" w:rsidTr="00E3683C">
        <w:tc>
          <w:tcPr>
            <w:tcW w:w="2684" w:type="dxa"/>
          </w:tcPr>
          <w:p w14:paraId="1C945EB2" w14:textId="3ED18B0C" w:rsidR="00760C99" w:rsidRDefault="00760C99" w:rsidP="00643787">
            <w:r>
              <w:t xml:space="preserve">Confirmed cases of COVID </w:t>
            </w:r>
            <w:r w:rsidRPr="00852D18">
              <w:t>19 amongst staff</w:t>
            </w:r>
            <w:r w:rsidR="008E1A24" w:rsidRPr="00852D18">
              <w:t xml:space="preserve"> or patients</w:t>
            </w:r>
            <w:r w:rsidR="008C5596" w:rsidRPr="00852D18">
              <w:t>?</w:t>
            </w:r>
          </w:p>
        </w:tc>
        <w:tc>
          <w:tcPr>
            <w:tcW w:w="1989" w:type="dxa"/>
          </w:tcPr>
          <w:p w14:paraId="47716F0F" w14:textId="68FE8796" w:rsidR="00760C99" w:rsidRPr="001A1BB3" w:rsidRDefault="00245CD3" w:rsidP="00955776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66C97F4C" w14:textId="77777777" w:rsidR="00862AEE" w:rsidRDefault="00862AEE" w:rsidP="00862AEE">
            <w:pPr>
              <w:rPr>
                <w:rStyle w:val="Hyperlink"/>
              </w:rPr>
            </w:pPr>
            <w:r w:rsidRPr="001A1BB3">
              <w:rPr>
                <w:i/>
                <w:iCs/>
                <w:color w:val="808080" w:themeColor="background1" w:themeShade="80"/>
              </w:rPr>
              <w:t>Detail here what you</w:t>
            </w:r>
            <w:r>
              <w:rPr>
                <w:i/>
                <w:iCs/>
                <w:color w:val="808080" w:themeColor="background1" w:themeShade="80"/>
              </w:rPr>
              <w:t>r</w:t>
            </w:r>
            <w:r w:rsidRPr="001A1BB3">
              <w:rPr>
                <w:i/>
                <w:iCs/>
                <w:color w:val="808080" w:themeColor="background1" w:themeShade="80"/>
              </w:rPr>
              <w:t xml:space="preserve"> process is should a member of staff be tested for COVID-19</w:t>
            </w:r>
            <w:r w:rsidRPr="001A1BB3">
              <w:rPr>
                <w:color w:val="808080" w:themeColor="background1" w:themeShade="80"/>
              </w:rPr>
              <w:t xml:space="preserve"> </w:t>
            </w:r>
            <w:r w:rsidRPr="001A1BB3">
              <w:rPr>
                <w:i/>
                <w:iCs/>
                <w:color w:val="808080" w:themeColor="background1" w:themeShade="80"/>
              </w:rPr>
              <w:t>see</w:t>
            </w:r>
            <w:r>
              <w:rPr>
                <w:i/>
                <w:iCs/>
                <w:color w:val="808080" w:themeColor="background1" w:themeShade="80"/>
              </w:rPr>
              <w:t xml:space="preserve"> the </w:t>
            </w:r>
            <w:r w:rsidRPr="001A1BB3">
              <w:rPr>
                <w:i/>
                <w:iCs/>
                <w:color w:val="808080" w:themeColor="background1" w:themeShade="80"/>
              </w:rPr>
              <w:t>attached Flowchart describing</w:t>
            </w:r>
            <w:r w:rsidRPr="001A1BB3">
              <w:rPr>
                <w:color w:val="808080" w:themeColor="background1" w:themeShade="80"/>
              </w:rPr>
              <w:t xml:space="preserve"> </w:t>
            </w:r>
            <w:hyperlink r:id="rId16" w:history="1">
              <w:r w:rsidRPr="0084613B">
                <w:rPr>
                  <w:rStyle w:val="Hyperlink"/>
                </w:rPr>
                <w:t>return to work following a SARS-CoV-2 test</w:t>
              </w:r>
            </w:hyperlink>
            <w:r>
              <w:rPr>
                <w:rStyle w:val="Hyperlink"/>
              </w:rPr>
              <w:t>.</w:t>
            </w:r>
          </w:p>
          <w:p w14:paraId="2F0D2742" w14:textId="5B257221" w:rsidR="00760C99" w:rsidRDefault="006C43A9" w:rsidP="00955776">
            <w:pPr>
              <w:rPr>
                <w:rStyle w:val="Hyperlink"/>
              </w:rPr>
            </w:pPr>
            <w:r>
              <w:rPr>
                <w:i/>
                <w:iCs/>
                <w:color w:val="808080" w:themeColor="background1" w:themeShade="80"/>
              </w:rPr>
              <w:t>S</w:t>
            </w:r>
            <w:r w:rsidR="00760C99" w:rsidRPr="001A1BB3">
              <w:rPr>
                <w:i/>
                <w:iCs/>
                <w:color w:val="808080" w:themeColor="background1" w:themeShade="80"/>
              </w:rPr>
              <w:t>hould a member of staff be tested for COVID-19</w:t>
            </w:r>
            <w:r w:rsidR="00760C99" w:rsidRPr="001A1BB3">
              <w:rPr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we will follow Government guidelines</w:t>
            </w:r>
            <w:r w:rsidR="00760C99" w:rsidRPr="001A1BB3">
              <w:rPr>
                <w:i/>
                <w:iCs/>
                <w:color w:val="808080" w:themeColor="background1" w:themeShade="80"/>
              </w:rPr>
              <w:t xml:space="preserve"> </w:t>
            </w:r>
            <w:hyperlink r:id="rId17" w:history="1">
              <w:r w:rsidR="00760C99" w:rsidRPr="0084613B">
                <w:rPr>
                  <w:rStyle w:val="Hyperlink"/>
                </w:rPr>
                <w:t>return to work following a SARS-CoV-2 test</w:t>
              </w:r>
            </w:hyperlink>
            <w:r w:rsidR="001E4474">
              <w:rPr>
                <w:rStyle w:val="Hyperlink"/>
              </w:rPr>
              <w:t>.</w:t>
            </w:r>
          </w:p>
          <w:p w14:paraId="3558D5C1" w14:textId="77777777" w:rsidR="00423797" w:rsidRDefault="00423797" w:rsidP="00423797">
            <w:pPr>
              <w:rPr>
                <w:rStyle w:val="Hyperlink"/>
                <w:i/>
                <w:iCs/>
                <w:color w:val="808080" w:themeColor="background1" w:themeShade="80"/>
                <w:u w:val="none"/>
              </w:rPr>
            </w:pPr>
            <w:r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Detail here your policy should a patient advise you that they have symptoms of COVID-19 after visiting the clinic in line with government guidance </w:t>
            </w:r>
          </w:p>
          <w:p w14:paraId="2CE57B96" w14:textId="2C0D2229" w:rsidR="00FF4548" w:rsidRPr="00423797" w:rsidRDefault="002678AE" w:rsidP="00423797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i/>
                <w:iCs/>
                <w:color w:val="808080" w:themeColor="background1" w:themeShade="80"/>
                <w:sz w:val="20"/>
                <w:szCs w:val="20"/>
                <w:u w:val="none"/>
              </w:rPr>
            </w:pPr>
            <w:r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lastRenderedPageBreak/>
              <w:t>If the patient experience</w:t>
            </w:r>
            <w:r w:rsidR="00854EAA"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s</w:t>
            </w:r>
            <w:r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 symptoms within 2</w:t>
            </w:r>
            <w:r w:rsidR="00DA3C99"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/3 days of visiting the clinic, any staff with direct contact </w:t>
            </w:r>
            <w:r w:rsidR="00FA69CE"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to that i</w:t>
            </w:r>
            <w:r w:rsidR="00CF3EE3"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ndividual </w:t>
            </w:r>
            <w:r w:rsidR="00DA3C99" w:rsidRPr="0042379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should self-isolate </w:t>
            </w:r>
          </w:p>
          <w:p w14:paraId="0301A444" w14:textId="157FD6AC" w:rsidR="003D3F88" w:rsidRDefault="00676210" w:rsidP="00FF4548">
            <w:pPr>
              <w:pStyle w:val="ListParagraph"/>
              <w:numPr>
                <w:ilvl w:val="0"/>
                <w:numId w:val="32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2D18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Anyone with indirect contact with the patient, should be advised </w:t>
            </w:r>
            <w:r w:rsidR="00315E57" w:rsidRPr="00852D18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of the situation and</w:t>
            </w:r>
            <w:r w:rsidR="00F73BD6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 suggest they </w:t>
            </w:r>
            <w:r w:rsidR="00315E57" w:rsidRPr="00852D18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monitor for symptoms (those with indirect contact with suspect</w:t>
            </w:r>
            <w:r w:rsidR="000C6EB7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ed</w:t>
            </w:r>
            <w:r w:rsidR="00315E57" w:rsidRPr="00852D18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 xml:space="preserve"> cases CO</w:t>
            </w:r>
            <w:r w:rsidR="00854EAA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V</w:t>
            </w:r>
            <w:r w:rsidR="00315E57" w:rsidRPr="00852D18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ID 19 do not need to self-isolate</w:t>
            </w:r>
            <w:r w:rsidR="00CF3EE3" w:rsidRPr="00852D18">
              <w:rPr>
                <w:rStyle w:val="Hyperlink"/>
                <w:i/>
                <w:iCs/>
                <w:color w:val="808080" w:themeColor="background1" w:themeShade="80"/>
                <w:u w:val="none"/>
              </w:rPr>
              <w:t>)</w:t>
            </w:r>
          </w:p>
        </w:tc>
        <w:tc>
          <w:tcPr>
            <w:tcW w:w="1843" w:type="dxa"/>
          </w:tcPr>
          <w:p w14:paraId="397AA5B8" w14:textId="6D467DD9" w:rsidR="00760C99" w:rsidRPr="001A1BB3" w:rsidRDefault="00CC2404" w:rsidP="00955776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06.08.2020</w:t>
            </w:r>
          </w:p>
        </w:tc>
      </w:tr>
      <w:tr w:rsidR="00760C99" w14:paraId="2954F6C6" w14:textId="3134652D" w:rsidTr="00E3683C">
        <w:tc>
          <w:tcPr>
            <w:tcW w:w="2684" w:type="dxa"/>
          </w:tcPr>
          <w:p w14:paraId="7E739CC1" w14:textId="7F112661" w:rsidR="00760C99" w:rsidRDefault="00760C99" w:rsidP="00643787">
            <w:r>
              <w:lastRenderedPageBreak/>
              <w:t>Travel to and from the clinic</w:t>
            </w:r>
          </w:p>
          <w:p w14:paraId="0F11BE8C" w14:textId="48123B24" w:rsidR="00760C99" w:rsidRDefault="00760C99" w:rsidP="00643787"/>
        </w:tc>
        <w:tc>
          <w:tcPr>
            <w:tcW w:w="1989" w:type="dxa"/>
          </w:tcPr>
          <w:p w14:paraId="5652B8C9" w14:textId="4B6446E6" w:rsidR="00760C99" w:rsidRPr="00774729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438D7304" w14:textId="77777777" w:rsidR="00607516" w:rsidRPr="00774729" w:rsidRDefault="00607516" w:rsidP="00607516">
            <w:pPr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 xml:space="preserve">Detail here what </w:t>
            </w:r>
            <w:r>
              <w:rPr>
                <w:i/>
                <w:iCs/>
                <w:color w:val="808080" w:themeColor="background1" w:themeShade="80"/>
              </w:rPr>
              <w:t xml:space="preserve">risk </w:t>
            </w:r>
            <w:r w:rsidRPr="00774729">
              <w:rPr>
                <w:i/>
                <w:iCs/>
                <w:color w:val="808080" w:themeColor="background1" w:themeShade="80"/>
              </w:rPr>
              <w:t>assessment you are making for</w:t>
            </w:r>
            <w:r>
              <w:rPr>
                <w:i/>
                <w:iCs/>
                <w:color w:val="808080" w:themeColor="background1" w:themeShade="80"/>
              </w:rPr>
              <w:t xml:space="preserve"> yourself/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staff and/or patients</w:t>
            </w:r>
            <w:r>
              <w:rPr>
                <w:i/>
                <w:iCs/>
                <w:color w:val="808080" w:themeColor="background1" w:themeShade="80"/>
              </w:rPr>
              <w:t>/chaperones</w:t>
            </w:r>
            <w:r w:rsidRPr="00774729">
              <w:rPr>
                <w:i/>
                <w:iCs/>
                <w:color w:val="808080" w:themeColor="background1" w:themeShade="80"/>
              </w:rPr>
              <w:t xml:space="preserve"> that may travel by public transport.  </w:t>
            </w:r>
          </w:p>
          <w:p w14:paraId="6EF9B5E7" w14:textId="5F946110" w:rsidR="00760C99" w:rsidRPr="00351F29" w:rsidRDefault="006C43A9" w:rsidP="00351F29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color w:val="808080" w:themeColor="background1" w:themeShade="80"/>
              </w:rPr>
            </w:pPr>
            <w:r w:rsidRPr="00351F29">
              <w:rPr>
                <w:i/>
                <w:iCs/>
                <w:color w:val="808080" w:themeColor="background1" w:themeShade="80"/>
              </w:rPr>
              <w:t>S</w:t>
            </w:r>
            <w:r w:rsidR="00760C99" w:rsidRPr="00351F29">
              <w:rPr>
                <w:i/>
                <w:iCs/>
                <w:color w:val="808080" w:themeColor="background1" w:themeShade="80"/>
              </w:rPr>
              <w:t>taff and/or patients</w:t>
            </w:r>
            <w:r w:rsidR="00E65BCF" w:rsidRPr="00351F29">
              <w:rPr>
                <w:i/>
                <w:iCs/>
                <w:color w:val="808080" w:themeColor="background1" w:themeShade="80"/>
              </w:rPr>
              <w:t>/chaperones</w:t>
            </w:r>
            <w:r w:rsidRPr="00351F29">
              <w:rPr>
                <w:i/>
                <w:iCs/>
                <w:color w:val="808080" w:themeColor="background1" w:themeShade="80"/>
              </w:rPr>
              <w:t xml:space="preserve"> travelling by public transport </w:t>
            </w:r>
            <w:r w:rsidR="00EB15ED" w:rsidRPr="00351F29">
              <w:rPr>
                <w:i/>
                <w:iCs/>
                <w:color w:val="808080" w:themeColor="background1" w:themeShade="80"/>
              </w:rPr>
              <w:t>are expected to</w:t>
            </w:r>
            <w:r w:rsidRPr="00351F29">
              <w:rPr>
                <w:i/>
                <w:iCs/>
                <w:color w:val="808080" w:themeColor="background1" w:themeShade="80"/>
              </w:rPr>
              <w:t xml:space="preserve"> wear a face covering.</w:t>
            </w:r>
            <w:r w:rsidR="00760C99" w:rsidRPr="00351F29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36C7C81E" w14:textId="4780E966" w:rsidR="00760C99" w:rsidRPr="00351F29" w:rsidRDefault="006C43A9" w:rsidP="00351F29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color w:val="808080" w:themeColor="background1" w:themeShade="80"/>
              </w:rPr>
            </w:pPr>
            <w:r w:rsidRPr="00351F29">
              <w:rPr>
                <w:i/>
                <w:iCs/>
                <w:color w:val="808080" w:themeColor="background1" w:themeShade="80"/>
              </w:rPr>
              <w:t>P</w:t>
            </w:r>
            <w:r w:rsidR="00760C99" w:rsidRPr="00351F29">
              <w:rPr>
                <w:i/>
                <w:iCs/>
                <w:color w:val="808080" w:themeColor="background1" w:themeShade="80"/>
              </w:rPr>
              <w:t>atient</w:t>
            </w:r>
            <w:r w:rsidRPr="00351F29">
              <w:rPr>
                <w:i/>
                <w:iCs/>
                <w:color w:val="808080" w:themeColor="background1" w:themeShade="80"/>
              </w:rPr>
              <w:t>s</w:t>
            </w:r>
            <w:r w:rsidR="00E65BCF" w:rsidRPr="00351F29">
              <w:rPr>
                <w:i/>
                <w:iCs/>
                <w:color w:val="808080" w:themeColor="background1" w:themeShade="80"/>
              </w:rPr>
              <w:t>/</w:t>
            </w:r>
            <w:r w:rsidR="009E0CEC" w:rsidRPr="00351F29">
              <w:rPr>
                <w:i/>
                <w:iCs/>
                <w:color w:val="808080" w:themeColor="background1" w:themeShade="80"/>
              </w:rPr>
              <w:t>chaperones</w:t>
            </w:r>
            <w:r w:rsidR="00760C99" w:rsidRPr="00351F29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351F29">
              <w:rPr>
                <w:i/>
                <w:iCs/>
                <w:color w:val="808080" w:themeColor="background1" w:themeShade="80"/>
              </w:rPr>
              <w:t xml:space="preserve">will be asked </w:t>
            </w:r>
            <w:r w:rsidR="00760C99" w:rsidRPr="00351F29">
              <w:rPr>
                <w:i/>
                <w:iCs/>
                <w:color w:val="808080" w:themeColor="background1" w:themeShade="80"/>
              </w:rPr>
              <w:t xml:space="preserve">to wait in the car park until </w:t>
            </w:r>
            <w:r w:rsidRPr="00351F29">
              <w:rPr>
                <w:i/>
                <w:iCs/>
                <w:color w:val="808080" w:themeColor="background1" w:themeShade="80"/>
              </w:rPr>
              <w:t>the time of their appointment.</w:t>
            </w:r>
          </w:p>
        </w:tc>
        <w:tc>
          <w:tcPr>
            <w:tcW w:w="1843" w:type="dxa"/>
          </w:tcPr>
          <w:p w14:paraId="421A4750" w14:textId="4456E831" w:rsidR="00760C99" w:rsidRPr="00774729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4719C9E4" w14:textId="052EAB59" w:rsidTr="00E3683C">
        <w:tc>
          <w:tcPr>
            <w:tcW w:w="2684" w:type="dxa"/>
          </w:tcPr>
          <w:p w14:paraId="297CC57C" w14:textId="74D82F6D" w:rsidR="00760C99" w:rsidRDefault="00760C99" w:rsidP="00C85A13">
            <w:r>
              <w:t>Entering and exiting the building</w:t>
            </w:r>
          </w:p>
        </w:tc>
        <w:tc>
          <w:tcPr>
            <w:tcW w:w="1989" w:type="dxa"/>
          </w:tcPr>
          <w:p w14:paraId="7C9DAB7E" w14:textId="3EDFC318" w:rsidR="00760C99" w:rsidRPr="00774729" w:rsidRDefault="00245CD3" w:rsidP="00245CD3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1549761A" w14:textId="77777777" w:rsidR="00B70A28" w:rsidRPr="00774729" w:rsidRDefault="00B70A28" w:rsidP="00B70A28">
            <w:pPr>
              <w:ind w:left="50"/>
              <w:rPr>
                <w:i/>
                <w:iCs/>
                <w:color w:val="808080" w:themeColor="background1" w:themeShade="80"/>
              </w:rPr>
            </w:pPr>
            <w:r w:rsidRPr="00774729">
              <w:rPr>
                <w:i/>
                <w:iCs/>
                <w:color w:val="808080" w:themeColor="background1" w:themeShade="80"/>
              </w:rPr>
              <w:t xml:space="preserve">Detail here if you have </w:t>
            </w:r>
            <w:r>
              <w:rPr>
                <w:i/>
                <w:iCs/>
                <w:color w:val="808080" w:themeColor="background1" w:themeShade="80"/>
              </w:rPr>
              <w:t xml:space="preserve">a </w:t>
            </w:r>
            <w:r w:rsidRPr="00774729">
              <w:rPr>
                <w:i/>
                <w:iCs/>
                <w:color w:val="808080" w:themeColor="background1" w:themeShade="80"/>
              </w:rPr>
              <w:t>process for both staff and patient entering and exiting the clinic</w:t>
            </w:r>
          </w:p>
          <w:p w14:paraId="6E4CE85A" w14:textId="58C48E34" w:rsidR="00760C99" w:rsidRPr="00BD17D3" w:rsidRDefault="00EB15ED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S</w:t>
            </w:r>
            <w:r w:rsidR="009E0CEC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 xml:space="preserve">taff </w:t>
            </w: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will</w:t>
            </w:r>
            <w:r w:rsidR="00760C99" w:rsidRPr="00BD17D3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 xml:space="preserve"> change into work clothing at the clinic and place work clothing in </w:t>
            </w:r>
            <w:r w:rsidR="00760C99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 xml:space="preserve">a </w:t>
            </w:r>
            <w:r w:rsidR="00760C99" w:rsidRPr="00BD17D3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separat</w:t>
            </w: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 xml:space="preserve">e cloth bag to take home </w:t>
            </w:r>
            <w:r w:rsidR="00760C99" w:rsidRPr="00BD17D3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for washing</w:t>
            </w: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.</w:t>
            </w:r>
            <w:r w:rsidR="00760C99" w:rsidRPr="00BD17D3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 xml:space="preserve"> </w:t>
            </w:r>
          </w:p>
          <w:p w14:paraId="5661143F" w14:textId="34D8A31A" w:rsidR="00760C99" w:rsidRPr="00BD17D3" w:rsidRDefault="00EB15ED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We are</w:t>
            </w:r>
            <w:r w:rsidR="00760C99" w:rsidRPr="00BD17D3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asking patients not to arrive early or late for their appointment to avoid overcrowding</w:t>
            </w:r>
            <w:r w:rsidR="009E0CEC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therefore complying with social distancing if 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ther patients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are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in the clinic</w:t>
            </w:r>
            <w:r w:rsidR="00351F2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.</w:t>
            </w:r>
          </w:p>
          <w:p w14:paraId="606C81BE" w14:textId="444D9E5D" w:rsidR="00760C99" w:rsidRPr="00BD17D3" w:rsidRDefault="00EB15ED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P</w:t>
            </w:r>
            <w:r w:rsidR="00760C99" w:rsidRPr="00BD17D3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atients arriving early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will </w:t>
            </w:r>
            <w:r w:rsidR="00760C99" w:rsidRPr="00BD17D3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be asked to wait in their car or outside the building (observing social distancing).</w:t>
            </w:r>
          </w:p>
          <w:p w14:paraId="4DAA221C" w14:textId="14527B78" w:rsidR="00760C99" w:rsidRPr="00774729" w:rsidRDefault="00EB15ED" w:rsidP="00357393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Patients will be met at the door by the osteopath and escorted to the clinic room and back to the exit.</w:t>
            </w:r>
          </w:p>
          <w:p w14:paraId="334938F1" w14:textId="77777777" w:rsidR="00FE4F29" w:rsidRDefault="00EB15ED" w:rsidP="00116F66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atients </w:t>
            </w:r>
            <w:r>
              <w:rPr>
                <w:i/>
                <w:iCs/>
                <w:color w:val="808080" w:themeColor="background1" w:themeShade="80"/>
              </w:rPr>
              <w:t xml:space="preserve">are expected 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 xml:space="preserve">to wash their hands (with either soap and water or a form of hand sanitiser) upon entering </w:t>
            </w:r>
            <w:r>
              <w:rPr>
                <w:i/>
                <w:iCs/>
                <w:color w:val="808080" w:themeColor="background1" w:themeShade="80"/>
              </w:rPr>
              <w:t xml:space="preserve">and </w:t>
            </w:r>
            <w:r w:rsidR="00760C99" w:rsidRPr="00774729">
              <w:rPr>
                <w:i/>
                <w:iCs/>
                <w:color w:val="808080" w:themeColor="background1" w:themeShade="80"/>
              </w:rPr>
              <w:t>exiting the building</w:t>
            </w:r>
          </w:p>
          <w:p w14:paraId="32B0E3A4" w14:textId="7B190962" w:rsidR="008C4B51" w:rsidRPr="00774729" w:rsidRDefault="008C4B51" w:rsidP="008C4B5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Staff will measure patient temperature using an IR </w:t>
            </w:r>
            <w:proofErr w:type="spellStart"/>
            <w:r>
              <w:rPr>
                <w:i/>
                <w:iCs/>
                <w:color w:val="808080" w:themeColor="background1" w:themeShade="80"/>
              </w:rPr>
              <w:t>non contact</w:t>
            </w:r>
            <w:proofErr w:type="spellEnd"/>
            <w:r>
              <w:rPr>
                <w:i/>
                <w:iCs/>
                <w:color w:val="808080" w:themeColor="background1" w:themeShade="80"/>
              </w:rPr>
              <w:t xml:space="preserve"> thermometer</w:t>
            </w:r>
          </w:p>
        </w:tc>
        <w:tc>
          <w:tcPr>
            <w:tcW w:w="1843" w:type="dxa"/>
          </w:tcPr>
          <w:p w14:paraId="6A701C4B" w14:textId="55166B1A" w:rsidR="00760C99" w:rsidRPr="00774729" w:rsidRDefault="00CC2404" w:rsidP="005A3563">
            <w:pPr>
              <w:ind w:left="5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1B8DCB32" w14:textId="69FA5477" w:rsidTr="00E3683C">
        <w:tc>
          <w:tcPr>
            <w:tcW w:w="2684" w:type="dxa"/>
          </w:tcPr>
          <w:p w14:paraId="7F585AC3" w14:textId="026FEE81" w:rsidR="00760C99" w:rsidRDefault="00760C99" w:rsidP="00C85A13">
            <w:r>
              <w:t>Reception and common areas</w:t>
            </w:r>
          </w:p>
        </w:tc>
        <w:tc>
          <w:tcPr>
            <w:tcW w:w="1989" w:type="dxa"/>
          </w:tcPr>
          <w:p w14:paraId="06D25627" w14:textId="4587A947" w:rsidR="00760C99" w:rsidRPr="00955776" w:rsidRDefault="00245CD3" w:rsidP="00C85A13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Avoidable Transmission of COVID-19</w:t>
            </w:r>
          </w:p>
        </w:tc>
        <w:tc>
          <w:tcPr>
            <w:tcW w:w="8505" w:type="dxa"/>
          </w:tcPr>
          <w:p w14:paraId="0F3D8839" w14:textId="59AE84DF" w:rsidR="00760C99" w:rsidRPr="00955776" w:rsidRDefault="00EB15ED" w:rsidP="00357393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atients </w:t>
            </w:r>
            <w:r>
              <w:rPr>
                <w:i/>
                <w:iCs/>
                <w:color w:val="808080" w:themeColor="background1" w:themeShade="80"/>
              </w:rPr>
              <w:t xml:space="preserve">will be asked 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to turn up promptly at their appointment time to </w:t>
            </w:r>
            <w:r>
              <w:rPr>
                <w:i/>
                <w:iCs/>
                <w:color w:val="808080" w:themeColor="background1" w:themeShade="80"/>
              </w:rPr>
              <w:t xml:space="preserve">avoid using </w:t>
            </w:r>
            <w:r w:rsidR="00926C2E">
              <w:rPr>
                <w:i/>
                <w:iCs/>
                <w:color w:val="808080" w:themeColor="background1" w:themeShade="80"/>
              </w:rPr>
              <w:t>the waiting area.</w:t>
            </w:r>
          </w:p>
          <w:p w14:paraId="2D8A9D25" w14:textId="7755660E" w:rsidR="00760C99" w:rsidRPr="00955776" w:rsidRDefault="00926C2E" w:rsidP="00357393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We will encourage patients to pay by bank transfer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 instead of cash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</w:p>
          <w:p w14:paraId="1C91AC5A" w14:textId="496E6A0B" w:rsidR="00760C99" w:rsidRPr="00955776" w:rsidRDefault="00926C2E" w:rsidP="00116F66">
            <w:pPr>
              <w:pStyle w:val="ListParagraph"/>
              <w:numPr>
                <w:ilvl w:val="0"/>
                <w:numId w:val="11"/>
              </w:numPr>
            </w:pPr>
            <w:r>
              <w:rPr>
                <w:i/>
                <w:iCs/>
                <w:color w:val="808080" w:themeColor="background1" w:themeShade="80"/>
              </w:rPr>
              <w:t>The reception area will be closed to patients. Appointments will be booked by phone.</w:t>
            </w:r>
          </w:p>
        </w:tc>
        <w:tc>
          <w:tcPr>
            <w:tcW w:w="1843" w:type="dxa"/>
          </w:tcPr>
          <w:p w14:paraId="438756A9" w14:textId="5817B357" w:rsidR="00760C99" w:rsidRPr="00955776" w:rsidRDefault="00CC2404" w:rsidP="00C85A13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313CDD02" w14:textId="3A146DC8" w:rsidTr="00E3683C">
        <w:tc>
          <w:tcPr>
            <w:tcW w:w="2684" w:type="dxa"/>
          </w:tcPr>
          <w:p w14:paraId="29B8F01E" w14:textId="21DC3FA3" w:rsidR="00760C99" w:rsidRDefault="00760C99" w:rsidP="00C85A13">
            <w:r>
              <w:t>Social/physical distancing measures in place</w:t>
            </w:r>
          </w:p>
        </w:tc>
        <w:tc>
          <w:tcPr>
            <w:tcW w:w="1989" w:type="dxa"/>
          </w:tcPr>
          <w:p w14:paraId="00193144" w14:textId="1B269D2F" w:rsidR="00760C99" w:rsidRPr="00955776" w:rsidRDefault="00245CD3" w:rsidP="00C85A13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434BC50D" w14:textId="21CF8A92" w:rsidR="00F31B9A" w:rsidRPr="00F31B9A" w:rsidRDefault="00F31B9A" w:rsidP="00F31B9A">
            <w:pPr>
              <w:rPr>
                <w:i/>
                <w:iCs/>
                <w:color w:val="808080" w:themeColor="background1" w:themeShade="80"/>
              </w:rPr>
            </w:pPr>
            <w:r w:rsidRPr="00F31B9A">
              <w:rPr>
                <w:i/>
                <w:iCs/>
                <w:color w:val="808080" w:themeColor="background1" w:themeShade="80"/>
              </w:rPr>
              <w:t xml:space="preserve">Detail here what measures </w:t>
            </w:r>
            <w:r>
              <w:rPr>
                <w:i/>
                <w:iCs/>
                <w:color w:val="808080" w:themeColor="background1" w:themeShade="80"/>
              </w:rPr>
              <w:t>around</w:t>
            </w:r>
            <w:r w:rsidRPr="00F31B9A">
              <w:rPr>
                <w:i/>
                <w:iCs/>
                <w:color w:val="808080" w:themeColor="background1" w:themeShade="80"/>
              </w:rPr>
              <w:t xml:space="preserve"> distancing you are putting in place. </w:t>
            </w:r>
          </w:p>
          <w:p w14:paraId="2474429A" w14:textId="4CD352FF" w:rsidR="00760C99" w:rsidRPr="00955776" w:rsidRDefault="00760C99" w:rsidP="00357393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color w:val="808080" w:themeColor="background1" w:themeShade="80"/>
              </w:rPr>
            </w:pPr>
            <w:r w:rsidRPr="00955776">
              <w:rPr>
                <w:i/>
                <w:iCs/>
                <w:color w:val="808080" w:themeColor="background1" w:themeShade="80"/>
              </w:rPr>
              <w:t xml:space="preserve"> Stagger</w:t>
            </w:r>
            <w:r w:rsidR="007E75AE">
              <w:rPr>
                <w:i/>
                <w:iCs/>
                <w:color w:val="808080" w:themeColor="background1" w:themeShade="80"/>
              </w:rPr>
              <w:t>ed</w:t>
            </w:r>
            <w:r w:rsidRPr="00955776">
              <w:rPr>
                <w:i/>
                <w:iCs/>
                <w:color w:val="808080" w:themeColor="background1" w:themeShade="80"/>
              </w:rPr>
              <w:t xml:space="preserve"> appointment times so that patients do not overlap in reception</w:t>
            </w:r>
          </w:p>
          <w:p w14:paraId="12DFDD63" w14:textId="2BE70057" w:rsidR="00760C99" w:rsidRPr="00955776" w:rsidRDefault="00C91ABA" w:rsidP="00116F66">
            <w:pPr>
              <w:pStyle w:val="ListParagraph"/>
              <w:numPr>
                <w:ilvl w:val="0"/>
                <w:numId w:val="12"/>
              </w:num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There will be a maximum of one  patient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 on the premises at a</w:t>
            </w:r>
            <w:r w:rsidR="00760C99">
              <w:rPr>
                <w:i/>
                <w:iCs/>
                <w:color w:val="808080" w:themeColor="background1" w:themeShade="80"/>
              </w:rPr>
              <w:t>ny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 one time</w:t>
            </w:r>
          </w:p>
        </w:tc>
        <w:tc>
          <w:tcPr>
            <w:tcW w:w="1843" w:type="dxa"/>
          </w:tcPr>
          <w:p w14:paraId="3CC46A12" w14:textId="2047E3DA" w:rsidR="00760C99" w:rsidRPr="00955776" w:rsidRDefault="00CC2404" w:rsidP="00C85A13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06.08.2020</w:t>
            </w:r>
          </w:p>
        </w:tc>
      </w:tr>
      <w:tr w:rsidR="00760C99" w14:paraId="1E6ECCE3" w14:textId="56261B44" w:rsidTr="00E3683C">
        <w:tc>
          <w:tcPr>
            <w:tcW w:w="2684" w:type="dxa"/>
          </w:tcPr>
          <w:p w14:paraId="10E23B10" w14:textId="1A453177" w:rsidR="00760C99" w:rsidRDefault="00760C99" w:rsidP="00C85A13">
            <w:r>
              <w:lastRenderedPageBreak/>
              <w:t xml:space="preserve">Face to face consultations (in-clinic room) </w:t>
            </w:r>
          </w:p>
        </w:tc>
        <w:tc>
          <w:tcPr>
            <w:tcW w:w="1989" w:type="dxa"/>
          </w:tcPr>
          <w:p w14:paraId="117682D0" w14:textId="58F818A6" w:rsidR="00760C99" w:rsidRPr="00245CD3" w:rsidRDefault="00245CD3" w:rsidP="00245CD3">
            <w:pPr>
              <w:rPr>
                <w:i/>
                <w:iCs/>
                <w:color w:val="808080" w:themeColor="background1" w:themeShade="80"/>
              </w:rPr>
            </w:pPr>
            <w:r w:rsidRPr="00245CD3"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2951CFCA" w14:textId="06377524" w:rsidR="00760C99" w:rsidRPr="00955776" w:rsidRDefault="00C91ABA" w:rsidP="00357393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The 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spacing between </w:t>
            </w:r>
            <w:r w:rsidR="00A429CA">
              <w:rPr>
                <w:i/>
                <w:iCs/>
                <w:color w:val="808080" w:themeColor="background1" w:themeShade="80"/>
              </w:rPr>
              <w:t>osteopath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and the patient </w:t>
            </w:r>
            <w:r>
              <w:rPr>
                <w:i/>
                <w:iCs/>
                <w:color w:val="808080" w:themeColor="background1" w:themeShade="80"/>
              </w:rPr>
              <w:t xml:space="preserve">will be increased to 2 metres 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to encourage social distancing </w:t>
            </w:r>
            <w:r w:rsidR="009E0CEC">
              <w:rPr>
                <w:i/>
                <w:iCs/>
                <w:color w:val="808080" w:themeColor="background1" w:themeShade="80"/>
              </w:rPr>
              <w:t>w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hen taking a case </w:t>
            </w:r>
          </w:p>
          <w:p w14:paraId="42956547" w14:textId="738EFA88" w:rsidR="00760C99" w:rsidRPr="00955776" w:rsidRDefault="00A429CA" w:rsidP="00357393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Treatments will be adapt</w:t>
            </w:r>
            <w:r w:rsidR="00C91ABA">
              <w:rPr>
                <w:i/>
                <w:iCs/>
                <w:color w:val="808080" w:themeColor="background1" w:themeShade="80"/>
              </w:rPr>
              <w:t>ed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 to avoid unnecessary close proximity</w:t>
            </w:r>
          </w:p>
          <w:p w14:paraId="4305B617" w14:textId="01B164D6" w:rsidR="00760C99" w:rsidRPr="00955776" w:rsidRDefault="00760C99" w:rsidP="00357393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808080" w:themeColor="background1" w:themeShade="80"/>
              </w:rPr>
            </w:pPr>
            <w:r w:rsidRPr="00955776">
              <w:rPr>
                <w:i/>
                <w:iCs/>
                <w:color w:val="808080" w:themeColor="background1" w:themeShade="80"/>
              </w:rPr>
              <w:t>One parent</w:t>
            </w:r>
            <w:r>
              <w:rPr>
                <w:i/>
                <w:iCs/>
                <w:color w:val="808080" w:themeColor="background1" w:themeShade="80"/>
              </w:rPr>
              <w:t xml:space="preserve">/guardian </w:t>
            </w:r>
            <w:r w:rsidRPr="00955776">
              <w:rPr>
                <w:i/>
                <w:iCs/>
                <w:color w:val="808080" w:themeColor="background1" w:themeShade="80"/>
              </w:rPr>
              <w:t>only with visits for children</w:t>
            </w:r>
          </w:p>
          <w:p w14:paraId="74F46858" w14:textId="4666CF7D" w:rsidR="00760C99" w:rsidRPr="00955776" w:rsidRDefault="00760C99" w:rsidP="00357393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808080" w:themeColor="background1" w:themeShade="80"/>
              </w:rPr>
            </w:pPr>
            <w:r w:rsidRPr="00955776">
              <w:rPr>
                <w:i/>
                <w:iCs/>
                <w:color w:val="808080" w:themeColor="background1" w:themeShade="80"/>
              </w:rPr>
              <w:t>No additional family members except</w:t>
            </w:r>
            <w:r w:rsidR="009E0CEC">
              <w:rPr>
                <w:i/>
                <w:iCs/>
                <w:color w:val="808080" w:themeColor="background1" w:themeShade="80"/>
              </w:rPr>
              <w:t xml:space="preserve"> if</w:t>
            </w:r>
            <w:r w:rsidRPr="00955776">
              <w:rPr>
                <w:i/>
                <w:iCs/>
                <w:color w:val="808080" w:themeColor="background1" w:themeShade="80"/>
              </w:rPr>
              <w:t xml:space="preserve"> </w:t>
            </w:r>
            <w:r w:rsidR="009E0CEC" w:rsidRPr="00955776">
              <w:rPr>
                <w:i/>
                <w:iCs/>
                <w:color w:val="808080" w:themeColor="background1" w:themeShade="80"/>
              </w:rPr>
              <w:t>reques</w:t>
            </w:r>
            <w:r w:rsidR="009E0CEC">
              <w:rPr>
                <w:i/>
                <w:iCs/>
                <w:color w:val="808080" w:themeColor="background1" w:themeShade="80"/>
              </w:rPr>
              <w:t>te</w:t>
            </w:r>
            <w:r w:rsidR="009E0CEC" w:rsidRPr="00955776">
              <w:rPr>
                <w:i/>
                <w:iCs/>
                <w:color w:val="808080" w:themeColor="background1" w:themeShade="80"/>
              </w:rPr>
              <w:t>d</w:t>
            </w:r>
            <w:r w:rsidRPr="00955776">
              <w:rPr>
                <w:i/>
                <w:iCs/>
                <w:color w:val="808080" w:themeColor="background1" w:themeShade="80"/>
              </w:rPr>
              <w:t xml:space="preserve"> as a chaperone</w:t>
            </w:r>
          </w:p>
          <w:p w14:paraId="7A4E06FB" w14:textId="2CDD2D1B" w:rsidR="00760C99" w:rsidRPr="00955776" w:rsidRDefault="00C91ABA" w:rsidP="00C91ABA">
            <w:pPr>
              <w:pStyle w:val="ListParagraph"/>
              <w:numPr>
                <w:ilvl w:val="0"/>
                <w:numId w:val="13"/>
              </w:numPr>
            </w:pPr>
            <w:r>
              <w:rPr>
                <w:i/>
                <w:iCs/>
                <w:color w:val="808080" w:themeColor="background1" w:themeShade="80"/>
              </w:rPr>
              <w:t>C</w:t>
            </w:r>
            <w:r w:rsidR="00760C99" w:rsidRPr="00955776">
              <w:rPr>
                <w:i/>
                <w:iCs/>
                <w:color w:val="808080" w:themeColor="background1" w:themeShade="80"/>
              </w:rPr>
              <w:t xml:space="preserve">haperones </w:t>
            </w:r>
            <w:r>
              <w:rPr>
                <w:i/>
                <w:iCs/>
                <w:color w:val="808080" w:themeColor="background1" w:themeShade="80"/>
              </w:rPr>
              <w:t xml:space="preserve">will be pre-screened by phone, when </w:t>
            </w:r>
            <w:r w:rsidR="009E0CEC">
              <w:rPr>
                <w:i/>
                <w:iCs/>
                <w:color w:val="808080" w:themeColor="background1" w:themeShade="80"/>
              </w:rPr>
              <w:t xml:space="preserve">the risks </w:t>
            </w:r>
            <w:r>
              <w:rPr>
                <w:i/>
                <w:iCs/>
                <w:color w:val="808080" w:themeColor="background1" w:themeShade="80"/>
              </w:rPr>
              <w:t xml:space="preserve">will be communicated </w:t>
            </w:r>
            <w:r w:rsidR="009E0CEC">
              <w:rPr>
                <w:i/>
                <w:iCs/>
                <w:color w:val="808080" w:themeColor="background1" w:themeShade="80"/>
              </w:rPr>
              <w:t>to them</w:t>
            </w:r>
            <w:r w:rsidR="00571DF0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1843" w:type="dxa"/>
          </w:tcPr>
          <w:p w14:paraId="0EF0DAAB" w14:textId="00FCF479" w:rsidR="00760C99" w:rsidRPr="00CC2404" w:rsidRDefault="00CC2404" w:rsidP="00CC2404">
            <w:pPr>
              <w:rPr>
                <w:i/>
                <w:iCs/>
                <w:color w:val="808080" w:themeColor="background1" w:themeShade="80"/>
              </w:rPr>
            </w:pPr>
            <w:r w:rsidRPr="00CC2404"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bookmarkEnd w:id="0"/>
    </w:tbl>
    <w:p w14:paraId="1A21F85B" w14:textId="03499190" w:rsidR="00DD7142" w:rsidRDefault="00DD7142" w:rsidP="00A820DE"/>
    <w:p w14:paraId="3861FD7B" w14:textId="22462C0F" w:rsidR="00C8354A" w:rsidRDefault="00C8354A" w:rsidP="00A820DE"/>
    <w:p w14:paraId="5BB7E044" w14:textId="77777777" w:rsidR="00DD7142" w:rsidRDefault="00DD7142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984"/>
        <w:gridCol w:w="8505"/>
        <w:gridCol w:w="1843"/>
      </w:tblGrid>
      <w:tr w:rsidR="00EC1D8D" w:rsidRPr="00955776" w14:paraId="63A6572B" w14:textId="62A564E7" w:rsidTr="00E3683C">
        <w:trPr>
          <w:tblHeader/>
        </w:trPr>
        <w:tc>
          <w:tcPr>
            <w:tcW w:w="15021" w:type="dxa"/>
            <w:gridSpan w:val="4"/>
            <w:shd w:val="clear" w:color="auto" w:fill="002060"/>
          </w:tcPr>
          <w:p w14:paraId="698032A0" w14:textId="77777777" w:rsidR="00EC1D8D" w:rsidRDefault="00EC1D8D" w:rsidP="0064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2b H</w:t>
            </w:r>
            <w:r w:rsidRPr="00955776">
              <w:rPr>
                <w:sz w:val="28"/>
                <w:szCs w:val="28"/>
              </w:rPr>
              <w:t>ygiene measures</w:t>
            </w:r>
          </w:p>
          <w:p w14:paraId="7E1CE5C1" w14:textId="76232393" w:rsidR="00EC1D8D" w:rsidRPr="00955776" w:rsidRDefault="00EC1D8D" w:rsidP="0064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955776">
              <w:rPr>
                <w:sz w:val="28"/>
                <w:szCs w:val="28"/>
              </w:rPr>
              <w:t>e have asses</w:t>
            </w:r>
            <w:r>
              <w:rPr>
                <w:sz w:val="28"/>
                <w:szCs w:val="28"/>
              </w:rPr>
              <w:t>sed</w:t>
            </w:r>
            <w:r w:rsidRPr="00955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following areas of risk in </w:t>
            </w:r>
            <w:r w:rsidRPr="00955776">
              <w:rPr>
                <w:sz w:val="28"/>
                <w:szCs w:val="28"/>
              </w:rPr>
              <w:t>our practice and put in place the following</w:t>
            </w:r>
            <w:r>
              <w:rPr>
                <w:sz w:val="28"/>
                <w:szCs w:val="28"/>
              </w:rPr>
              <w:t xml:space="preserve"> heightened hygiene measures</w:t>
            </w:r>
            <w:r w:rsidRPr="00955776">
              <w:rPr>
                <w:sz w:val="28"/>
                <w:szCs w:val="28"/>
              </w:rPr>
              <w:t xml:space="preserve"> </w:t>
            </w:r>
          </w:p>
        </w:tc>
      </w:tr>
      <w:tr w:rsidR="00760C99" w:rsidRPr="00804135" w14:paraId="5A7CBE4E" w14:textId="77777777" w:rsidTr="00E3683C">
        <w:trPr>
          <w:tblHeader/>
        </w:trPr>
        <w:tc>
          <w:tcPr>
            <w:tcW w:w="2689" w:type="dxa"/>
          </w:tcPr>
          <w:p w14:paraId="56AAE21C" w14:textId="77777777" w:rsidR="00760C99" w:rsidRPr="00804135" w:rsidRDefault="00760C99" w:rsidP="0064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14255" w14:textId="49306550" w:rsidR="00760C99" w:rsidRPr="00804135" w:rsidRDefault="00760C99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8505" w:type="dxa"/>
          </w:tcPr>
          <w:p w14:paraId="4F4AA1E0" w14:textId="587D3F25" w:rsidR="00760C99" w:rsidRPr="00804135" w:rsidRDefault="009E0CEC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Mitigating</w:t>
            </w:r>
            <w:r w:rsidR="00760C99" w:rsidRPr="00804135">
              <w:rPr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1843" w:type="dxa"/>
          </w:tcPr>
          <w:p w14:paraId="7D30F6E6" w14:textId="235D80B9" w:rsidR="00760C99" w:rsidRPr="00804135" w:rsidRDefault="00760C99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 xml:space="preserve">When </w:t>
            </w:r>
            <w:r w:rsidR="00804135">
              <w:rPr>
                <w:b/>
                <w:bCs/>
                <w:sz w:val="24"/>
                <w:szCs w:val="24"/>
              </w:rPr>
              <w:t>introduced</w:t>
            </w:r>
          </w:p>
        </w:tc>
      </w:tr>
      <w:tr w:rsidR="00760C99" w14:paraId="21CA415B" w14:textId="4D465C9F" w:rsidTr="00E3683C">
        <w:tc>
          <w:tcPr>
            <w:tcW w:w="2689" w:type="dxa"/>
          </w:tcPr>
          <w:p w14:paraId="7565C04D" w14:textId="6BED5A43" w:rsidR="00760C99" w:rsidRDefault="00760C99" w:rsidP="00643787">
            <w:r>
              <w:t>Increased sanitisation</w:t>
            </w:r>
            <w:r w:rsidR="00804135">
              <w:t xml:space="preserve"> and cleaning </w:t>
            </w:r>
            <w:r>
              <w:t xml:space="preserve"> </w:t>
            </w:r>
          </w:p>
        </w:tc>
        <w:tc>
          <w:tcPr>
            <w:tcW w:w="1984" w:type="dxa"/>
          </w:tcPr>
          <w:p w14:paraId="4D6EE204" w14:textId="228602B8" w:rsidR="00760C99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0B64AD8B" w14:textId="77D5DBDA" w:rsidR="00804135" w:rsidRDefault="00804135" w:rsidP="00804135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Detail types/and or changes of sanitisers that you will use and detail which surfaces will be cleaned at what intervals. </w:t>
            </w:r>
          </w:p>
          <w:p w14:paraId="1E5467E8" w14:textId="512EFEED" w:rsidR="00804135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Clinic rooms - </w:t>
            </w:r>
            <w:r w:rsidRPr="00955776">
              <w:rPr>
                <w:i/>
                <w:iCs/>
                <w:color w:val="808080" w:themeColor="background1" w:themeShade="80"/>
              </w:rPr>
              <w:t>plinth</w:t>
            </w:r>
            <w:r w:rsidR="0009784F">
              <w:rPr>
                <w:i/>
                <w:iCs/>
                <w:color w:val="808080" w:themeColor="background1" w:themeShade="80"/>
              </w:rPr>
              <w:t>s</w:t>
            </w:r>
            <w:r w:rsidRPr="00955776">
              <w:rPr>
                <w:i/>
                <w:iCs/>
                <w:color w:val="808080" w:themeColor="background1" w:themeShade="80"/>
              </w:rPr>
              <w:t>, desk,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="0082549E">
              <w:rPr>
                <w:i/>
                <w:iCs/>
                <w:color w:val="808080" w:themeColor="background1" w:themeShade="80"/>
              </w:rPr>
              <w:t xml:space="preserve">door handles, equipment, </w:t>
            </w:r>
            <w:r>
              <w:rPr>
                <w:i/>
                <w:iCs/>
                <w:color w:val="808080" w:themeColor="background1" w:themeShade="80"/>
              </w:rPr>
              <w:t>chairs</w:t>
            </w:r>
            <w:r w:rsidR="00024139">
              <w:rPr>
                <w:i/>
                <w:iCs/>
                <w:color w:val="808080" w:themeColor="background1" w:themeShade="80"/>
              </w:rPr>
              <w:t xml:space="preserve"> -</w:t>
            </w:r>
            <w:r>
              <w:rPr>
                <w:i/>
                <w:iCs/>
                <w:color w:val="808080" w:themeColor="background1" w:themeShade="80"/>
              </w:rPr>
              <w:t xml:space="preserve"> between each patient</w:t>
            </w:r>
          </w:p>
          <w:p w14:paraId="62602ABC" w14:textId="5C39C694" w:rsidR="00804135" w:rsidRPr="00804135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color w:val="808080" w:themeColor="background1" w:themeShade="80"/>
              </w:rPr>
            </w:pPr>
            <w:r w:rsidRPr="00804135">
              <w:rPr>
                <w:i/>
                <w:iCs/>
                <w:color w:val="808080" w:themeColor="background1" w:themeShade="80"/>
              </w:rPr>
              <w:t xml:space="preserve">Reception </w:t>
            </w:r>
            <w:r w:rsidR="0082549E">
              <w:rPr>
                <w:i/>
                <w:iCs/>
                <w:color w:val="808080" w:themeColor="background1" w:themeShade="80"/>
              </w:rPr>
              <w:t>will be closed to osteopathy patients</w:t>
            </w:r>
          </w:p>
          <w:p w14:paraId="1ECD0CA9" w14:textId="77777777" w:rsidR="00804135" w:rsidRPr="00955776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Use of at least 60% alcohol sanitisers/wipes, using bleach-based detergents for floors </w:t>
            </w:r>
          </w:p>
          <w:p w14:paraId="34909F60" w14:textId="18402366" w:rsidR="00804135" w:rsidRDefault="00804135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Actions to minimise </w:t>
            </w:r>
            <w:r w:rsidR="00E42C88">
              <w:rPr>
                <w:i/>
                <w:iCs/>
                <w:color w:val="808080" w:themeColor="background1" w:themeShade="80"/>
              </w:rPr>
              <w:t xml:space="preserve">the number of surfaces requiring </w:t>
            </w:r>
            <w:r>
              <w:rPr>
                <w:i/>
                <w:iCs/>
                <w:color w:val="808080" w:themeColor="background1" w:themeShade="80"/>
              </w:rPr>
              <w:t xml:space="preserve">cleaning </w:t>
            </w:r>
          </w:p>
          <w:p w14:paraId="7E6BD98C" w14:textId="77777777" w:rsidR="00804135" w:rsidRPr="00D22BE1" w:rsidRDefault="00804135" w:rsidP="00357393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808080" w:themeColor="background1" w:themeShade="80"/>
              </w:rPr>
            </w:pPr>
            <w:r w:rsidRPr="00D22BE1">
              <w:rPr>
                <w:i/>
                <w:iCs/>
                <w:color w:val="808080" w:themeColor="background1" w:themeShade="80"/>
              </w:rPr>
              <w:t>Remove unnecessary linen/use plastic pillowcases that can be cleaned between patients etc.</w:t>
            </w:r>
          </w:p>
          <w:p w14:paraId="0A85DBE7" w14:textId="3B939823" w:rsidR="00804135" w:rsidRDefault="00804135" w:rsidP="00357393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808080" w:themeColor="background1" w:themeShade="80"/>
              </w:rPr>
            </w:pPr>
            <w:r w:rsidRPr="00D22BE1">
              <w:rPr>
                <w:i/>
                <w:iCs/>
                <w:color w:val="808080" w:themeColor="background1" w:themeShade="80"/>
              </w:rPr>
              <w:t xml:space="preserve">Decluttering the </w:t>
            </w:r>
            <w:r w:rsidR="009B5E4A">
              <w:rPr>
                <w:i/>
                <w:iCs/>
                <w:color w:val="808080" w:themeColor="background1" w:themeShade="80"/>
              </w:rPr>
              <w:t>clinic rooms and waiting area of</w:t>
            </w:r>
            <w:r w:rsidRPr="00D22BE1">
              <w:rPr>
                <w:i/>
                <w:iCs/>
                <w:color w:val="808080" w:themeColor="background1" w:themeShade="80"/>
              </w:rPr>
              <w:t xml:space="preserve"> unnecessary items</w:t>
            </w:r>
          </w:p>
          <w:p w14:paraId="5B8F4155" w14:textId="31CEBDA2" w:rsidR="00760C99" w:rsidRPr="00643787" w:rsidRDefault="009B5E4A" w:rsidP="00116F66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808080" w:themeColor="background1" w:themeShade="80"/>
              </w:rPr>
            </w:pPr>
            <w:r w:rsidRPr="00D22BE1">
              <w:rPr>
                <w:i/>
                <w:iCs/>
                <w:color w:val="808080" w:themeColor="background1" w:themeShade="80"/>
              </w:rPr>
              <w:t>Keeping doors between common areas open if safe and appropriate to do so</w:t>
            </w:r>
            <w:r>
              <w:rPr>
                <w:i/>
                <w:iCs/>
                <w:color w:val="808080" w:themeColor="background1" w:themeShade="80"/>
              </w:rPr>
              <w:t>, to reduce touch points</w:t>
            </w:r>
          </w:p>
        </w:tc>
        <w:tc>
          <w:tcPr>
            <w:tcW w:w="1843" w:type="dxa"/>
          </w:tcPr>
          <w:p w14:paraId="1F5C0D04" w14:textId="5A9EB026" w:rsidR="00760C99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4ADD48F4" w14:textId="296C1058" w:rsidTr="00E3683C">
        <w:tc>
          <w:tcPr>
            <w:tcW w:w="2689" w:type="dxa"/>
          </w:tcPr>
          <w:p w14:paraId="006A2365" w14:textId="0511B2DA" w:rsidR="00760C99" w:rsidRDefault="00760C99" w:rsidP="00643787">
            <w:r>
              <w:t xml:space="preserve">Aeration of rooms </w:t>
            </w:r>
          </w:p>
        </w:tc>
        <w:tc>
          <w:tcPr>
            <w:tcW w:w="1984" w:type="dxa"/>
          </w:tcPr>
          <w:p w14:paraId="33249CDF" w14:textId="0A231215" w:rsidR="00760C99" w:rsidRPr="00643787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20DAAFF3" w14:textId="1A9A6329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t xml:space="preserve">Detail here your aeration for clinic rooms </w:t>
            </w:r>
          </w:p>
          <w:p w14:paraId="02DC7C2A" w14:textId="6D25032B" w:rsidR="00760C99" w:rsidRPr="00643787" w:rsidRDefault="00760C99" w:rsidP="00357393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t xml:space="preserve">Leaving the window open and </w:t>
            </w:r>
            <w:r>
              <w:rPr>
                <w:i/>
                <w:iCs/>
                <w:color w:val="808080" w:themeColor="background1" w:themeShade="80"/>
              </w:rPr>
              <w:t xml:space="preserve">the </w:t>
            </w:r>
            <w:r w:rsidRPr="00643787">
              <w:rPr>
                <w:i/>
                <w:iCs/>
                <w:color w:val="808080" w:themeColor="background1" w:themeShade="80"/>
              </w:rPr>
              <w:t>door closed for 20 minutes after each patient</w:t>
            </w:r>
          </w:p>
          <w:p w14:paraId="23A56B9E" w14:textId="2FDAE8C6" w:rsidR="00760C99" w:rsidRPr="00643787" w:rsidRDefault="00760C99" w:rsidP="00357393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lastRenderedPageBreak/>
              <w:t>If no windows</w:t>
            </w:r>
            <w:r>
              <w:rPr>
                <w:i/>
                <w:iCs/>
                <w:color w:val="808080" w:themeColor="background1" w:themeShade="80"/>
              </w:rPr>
              <w:t>, l</w:t>
            </w:r>
            <w:r w:rsidRPr="00643787">
              <w:rPr>
                <w:i/>
                <w:iCs/>
                <w:color w:val="808080" w:themeColor="background1" w:themeShade="80"/>
              </w:rPr>
              <w:t>eav</w:t>
            </w:r>
            <w:r>
              <w:rPr>
                <w:i/>
                <w:iCs/>
                <w:color w:val="808080" w:themeColor="background1" w:themeShade="80"/>
              </w:rPr>
              <w:t>e</w:t>
            </w:r>
            <w:r w:rsidRPr="00643787">
              <w:rPr>
                <w:i/>
                <w:iCs/>
                <w:color w:val="808080" w:themeColor="background1" w:themeShade="80"/>
              </w:rPr>
              <w:t xml:space="preserve"> clinic room doors open for at least 20 minutes</w:t>
            </w:r>
          </w:p>
          <w:p w14:paraId="5F93F9A6" w14:textId="634DC4BE" w:rsidR="00760C99" w:rsidRPr="00643787" w:rsidRDefault="00760C99" w:rsidP="00116F66">
            <w:pPr>
              <w:pStyle w:val="ListParagraph"/>
              <w:numPr>
                <w:ilvl w:val="0"/>
                <w:numId w:val="15"/>
              </w:numPr>
            </w:pPr>
            <w:r w:rsidRPr="00643787">
              <w:rPr>
                <w:i/>
                <w:iCs/>
                <w:color w:val="808080" w:themeColor="background1" w:themeShade="80"/>
              </w:rPr>
              <w:t>Removal of fans and other air-circulation mechanisms</w:t>
            </w:r>
          </w:p>
        </w:tc>
        <w:tc>
          <w:tcPr>
            <w:tcW w:w="1843" w:type="dxa"/>
          </w:tcPr>
          <w:p w14:paraId="31BBDB28" w14:textId="14D891C0" w:rsidR="00760C99" w:rsidRPr="00643787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06.08.2020</w:t>
            </w:r>
          </w:p>
        </w:tc>
      </w:tr>
      <w:tr w:rsidR="00760C99" w14:paraId="7216526E" w14:textId="0ED3698C" w:rsidTr="00E3683C">
        <w:tc>
          <w:tcPr>
            <w:tcW w:w="2689" w:type="dxa"/>
          </w:tcPr>
          <w:p w14:paraId="47E74A77" w14:textId="3893FADB" w:rsidR="00760C99" w:rsidRDefault="00760C99" w:rsidP="00643787">
            <w:r>
              <w:lastRenderedPageBreak/>
              <w:t>Staff hand hygiene measures</w:t>
            </w:r>
          </w:p>
        </w:tc>
        <w:tc>
          <w:tcPr>
            <w:tcW w:w="1984" w:type="dxa"/>
          </w:tcPr>
          <w:p w14:paraId="687DD537" w14:textId="7E795CCF" w:rsidR="00760C99" w:rsidRPr="00643787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382B6474" w14:textId="3399E7D9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t>Detail the staff ha</w:t>
            </w:r>
            <w:r w:rsidR="00D87165">
              <w:rPr>
                <w:i/>
                <w:iCs/>
                <w:color w:val="808080" w:themeColor="background1" w:themeShade="80"/>
              </w:rPr>
              <w:t>nd hygiene measure put in place</w:t>
            </w:r>
          </w:p>
          <w:p w14:paraId="0F20A2E8" w14:textId="30F1D9B2" w:rsidR="00760C99" w:rsidRPr="00643787" w:rsidRDefault="00760C99" w:rsidP="00357393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B</w:t>
            </w:r>
            <w:r w:rsidRPr="00643787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  <w:t>are below the elbow/hand washing before and after patients with soap and water for at least 20 seconds, including forearms/use of hand sanitiser gel/ use of gloves</w:t>
            </w:r>
          </w:p>
        </w:tc>
        <w:tc>
          <w:tcPr>
            <w:tcW w:w="1843" w:type="dxa"/>
          </w:tcPr>
          <w:p w14:paraId="5F84D56E" w14:textId="535C3476" w:rsidR="00760C99" w:rsidRPr="00643787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47CC851B" w14:textId="05FCD84C" w:rsidTr="00E3683C">
        <w:tc>
          <w:tcPr>
            <w:tcW w:w="2689" w:type="dxa"/>
          </w:tcPr>
          <w:p w14:paraId="5AC10D41" w14:textId="1C8BCD04" w:rsidR="00760C99" w:rsidRDefault="00760C99" w:rsidP="00643787">
            <w:r w:rsidRPr="00643787">
              <w:t>Respiratory and cough hygiene</w:t>
            </w:r>
          </w:p>
        </w:tc>
        <w:tc>
          <w:tcPr>
            <w:tcW w:w="1984" w:type="dxa"/>
          </w:tcPr>
          <w:p w14:paraId="72328098" w14:textId="10EA5F59" w:rsidR="00760C99" w:rsidRPr="00643787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6295A1FB" w14:textId="7877A526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t xml:space="preserve">Communication </w:t>
            </w:r>
            <w:r w:rsidR="00696254">
              <w:rPr>
                <w:i/>
                <w:iCs/>
                <w:color w:val="808080" w:themeColor="background1" w:themeShade="80"/>
              </w:rPr>
              <w:t xml:space="preserve">of </w:t>
            </w:r>
            <w:r w:rsidRPr="00643787">
              <w:rPr>
                <w:i/>
                <w:iCs/>
                <w:color w:val="808080" w:themeColor="background1" w:themeShade="80"/>
              </w:rPr>
              <w:t>cough hygiene measure</w:t>
            </w:r>
            <w:r w:rsidR="00696254">
              <w:rPr>
                <w:i/>
                <w:iCs/>
                <w:color w:val="808080" w:themeColor="background1" w:themeShade="80"/>
              </w:rPr>
              <w:t>s</w:t>
            </w:r>
            <w:r w:rsidRPr="00643787">
              <w:rPr>
                <w:i/>
                <w:iCs/>
                <w:color w:val="808080" w:themeColor="background1" w:themeShade="80"/>
              </w:rPr>
              <w:t xml:space="preserve"> for staff and patients </w:t>
            </w:r>
            <w:r w:rsidR="009E0CEC" w:rsidRPr="00643787">
              <w:rPr>
                <w:i/>
                <w:iCs/>
                <w:color w:val="808080" w:themeColor="background1" w:themeShade="80"/>
              </w:rPr>
              <w:t>e.g.</w:t>
            </w:r>
          </w:p>
          <w:p w14:paraId="4C867DDC" w14:textId="120D5F27" w:rsidR="00760C99" w:rsidRPr="00643787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t xml:space="preserve">‘Catch it, bin it, kill it’ posters </w:t>
            </w:r>
          </w:p>
          <w:p w14:paraId="0E70E13B" w14:textId="20E2AC2B" w:rsidR="00760C99" w:rsidRPr="00643787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color w:val="808080" w:themeColor="background1" w:themeShade="80"/>
              </w:rPr>
            </w:pPr>
            <w:r w:rsidRPr="00643787">
              <w:rPr>
                <w:i/>
                <w:iCs/>
                <w:color w:val="808080" w:themeColor="background1" w:themeShade="80"/>
              </w:rPr>
              <w:t xml:space="preserve">Provision of </w:t>
            </w:r>
            <w:r w:rsidR="008C233E">
              <w:rPr>
                <w:i/>
                <w:iCs/>
                <w:color w:val="808080" w:themeColor="background1" w:themeShade="80"/>
              </w:rPr>
              <w:t>d</w:t>
            </w:r>
            <w:r w:rsidRPr="00643787">
              <w:rPr>
                <w:i/>
                <w:iCs/>
                <w:color w:val="808080" w:themeColor="background1" w:themeShade="80"/>
              </w:rPr>
              <w:t>isposable, single-use tissues waste bins (lined and foot</w:t>
            </w:r>
            <w:r>
              <w:rPr>
                <w:i/>
                <w:iCs/>
                <w:color w:val="808080" w:themeColor="background1" w:themeShade="80"/>
              </w:rPr>
              <w:t>-</w:t>
            </w:r>
            <w:r w:rsidRPr="00643787">
              <w:rPr>
                <w:i/>
                <w:iCs/>
                <w:color w:val="808080" w:themeColor="background1" w:themeShade="80"/>
              </w:rPr>
              <w:t>operated)</w:t>
            </w:r>
          </w:p>
          <w:p w14:paraId="3B264FB4" w14:textId="1CEDAB69" w:rsidR="00760C99" w:rsidRDefault="00760C99" w:rsidP="00357393">
            <w:pPr>
              <w:pStyle w:val="ListParagraph"/>
              <w:numPr>
                <w:ilvl w:val="0"/>
                <w:numId w:val="17"/>
              </w:numPr>
            </w:pPr>
            <w:r w:rsidRPr="00643787">
              <w:rPr>
                <w:i/>
                <w:iCs/>
                <w:color w:val="808080" w:themeColor="background1" w:themeShade="80"/>
              </w:rPr>
              <w:t>Hand hygiene facilities available for patients, visitors, and staff</w:t>
            </w:r>
          </w:p>
        </w:tc>
        <w:tc>
          <w:tcPr>
            <w:tcW w:w="1843" w:type="dxa"/>
          </w:tcPr>
          <w:p w14:paraId="50028E56" w14:textId="1355782C" w:rsidR="00760C99" w:rsidRPr="00643787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  <w:tr w:rsidR="00760C99" w14:paraId="50DBCED1" w14:textId="0D1B51F6" w:rsidTr="00E3683C">
        <w:tc>
          <w:tcPr>
            <w:tcW w:w="2689" w:type="dxa"/>
          </w:tcPr>
          <w:p w14:paraId="3C325011" w14:textId="6C8979FA" w:rsidR="00760C99" w:rsidRDefault="00760C99" w:rsidP="00643787">
            <w:r>
              <w:t>Cleaning rota/regimes</w:t>
            </w:r>
          </w:p>
        </w:tc>
        <w:tc>
          <w:tcPr>
            <w:tcW w:w="1984" w:type="dxa"/>
          </w:tcPr>
          <w:p w14:paraId="349F7C17" w14:textId="0A588D69" w:rsidR="00760C99" w:rsidRPr="008833B8" w:rsidRDefault="00245CD3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Transmission of COVID-19</w:t>
            </w:r>
          </w:p>
        </w:tc>
        <w:tc>
          <w:tcPr>
            <w:tcW w:w="8505" w:type="dxa"/>
          </w:tcPr>
          <w:p w14:paraId="736D0B90" w14:textId="234A3E15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  <w:r w:rsidRPr="008833B8">
              <w:rPr>
                <w:i/>
                <w:iCs/>
                <w:color w:val="808080" w:themeColor="background1" w:themeShade="80"/>
              </w:rPr>
              <w:t xml:space="preserve">Detail here the details of your cleaning rota and how these will be recorded by staff </w:t>
            </w:r>
            <w:r w:rsidR="009E0CEC" w:rsidRPr="008833B8">
              <w:rPr>
                <w:i/>
                <w:iCs/>
                <w:color w:val="808080" w:themeColor="background1" w:themeShade="80"/>
              </w:rPr>
              <w:t>e.g.</w:t>
            </w:r>
          </w:p>
          <w:p w14:paraId="713672B7" w14:textId="553543A8" w:rsidR="00760C99" w:rsidRDefault="005C31EB" w:rsidP="00E00543">
            <w:pPr>
              <w:pStyle w:val="ListParagraph"/>
              <w:numPr>
                <w:ilvl w:val="0"/>
                <w:numId w:val="18"/>
              </w:numPr>
            </w:pPr>
            <w:r>
              <w:rPr>
                <w:i/>
                <w:iCs/>
                <w:color w:val="808080" w:themeColor="background1" w:themeShade="80"/>
              </w:rPr>
              <w:t xml:space="preserve">Clinic room will be cleaned </w:t>
            </w:r>
            <w:r w:rsidR="00E00543">
              <w:rPr>
                <w:i/>
                <w:iCs/>
                <w:color w:val="808080" w:themeColor="background1" w:themeShade="80"/>
              </w:rPr>
              <w:t>before/after every appointment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6C24003D" w14:textId="50EFF9A3" w:rsidR="00760C99" w:rsidRPr="008833B8" w:rsidRDefault="00CC2404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06.08.2020</w:t>
            </w:r>
          </w:p>
        </w:tc>
      </w:tr>
    </w:tbl>
    <w:p w14:paraId="19CC37C0" w14:textId="77777777" w:rsidR="00164196" w:rsidRDefault="00164196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166D68" w:rsidRPr="00A06B11" w14:paraId="5CBBD6DE" w14:textId="77777777" w:rsidTr="00F719C9">
        <w:tc>
          <w:tcPr>
            <w:tcW w:w="15021" w:type="dxa"/>
            <w:gridSpan w:val="2"/>
            <w:shd w:val="clear" w:color="auto" w:fill="2E74B5" w:themeFill="accent5" w:themeFillShade="BF"/>
          </w:tcPr>
          <w:p w14:paraId="5569F3D3" w14:textId="78466A75" w:rsidR="00166D68" w:rsidRPr="00A06B11" w:rsidRDefault="00164196" w:rsidP="0064378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Table 3. </w:t>
            </w:r>
            <w:r w:rsidR="00166D68" w:rsidRPr="00A06B11">
              <w:rPr>
                <w:color w:val="FFFFFF" w:themeColor="background1"/>
                <w:sz w:val="28"/>
                <w:szCs w:val="28"/>
              </w:rPr>
              <w:t>Personal Protective Equipment</w:t>
            </w:r>
            <w:r w:rsidR="00D22BE1">
              <w:rPr>
                <w:color w:val="FFFFFF" w:themeColor="background1"/>
                <w:sz w:val="28"/>
                <w:szCs w:val="28"/>
              </w:rPr>
              <w:t xml:space="preserve">: </w:t>
            </w:r>
            <w:r w:rsidR="00A06B11">
              <w:rPr>
                <w:color w:val="FFFFFF" w:themeColor="background1"/>
                <w:sz w:val="28"/>
                <w:szCs w:val="28"/>
              </w:rPr>
              <w:t xml:space="preserve">Detail here </w:t>
            </w:r>
            <w:r w:rsidR="00760C99">
              <w:rPr>
                <w:color w:val="FFFFFF" w:themeColor="background1"/>
                <w:sz w:val="28"/>
                <w:szCs w:val="28"/>
              </w:rPr>
              <w:t>your</w:t>
            </w:r>
            <w:r w:rsidR="00A06B11">
              <w:rPr>
                <w:color w:val="FFFFFF" w:themeColor="background1"/>
                <w:sz w:val="28"/>
                <w:szCs w:val="28"/>
              </w:rPr>
              <w:t xml:space="preserve"> policy for use and disposal of PPE</w:t>
            </w:r>
          </w:p>
        </w:tc>
      </w:tr>
      <w:tr w:rsidR="00A820DE" w14:paraId="154E2854" w14:textId="77777777" w:rsidTr="00F719C9">
        <w:tc>
          <w:tcPr>
            <w:tcW w:w="3256" w:type="dxa"/>
          </w:tcPr>
          <w:p w14:paraId="2D2EEE19" w14:textId="704AFB88" w:rsidR="00A820DE" w:rsidRDefault="0054481C" w:rsidP="00643787">
            <w:r>
              <w:t>C</w:t>
            </w:r>
            <w:r w:rsidR="00F126E5">
              <w:t xml:space="preserve">linicians </w:t>
            </w:r>
            <w:r>
              <w:t xml:space="preserve">will </w:t>
            </w:r>
            <w:r w:rsidR="00F126E5">
              <w:t>wear</w:t>
            </w:r>
            <w:r>
              <w:t xml:space="preserve"> the following PPE</w:t>
            </w:r>
          </w:p>
        </w:tc>
        <w:tc>
          <w:tcPr>
            <w:tcW w:w="11765" w:type="dxa"/>
          </w:tcPr>
          <w:p w14:paraId="23C8DD9D" w14:textId="33772E82" w:rsidR="00F126E5" w:rsidRPr="008833B8" w:rsidRDefault="006F7EE5" w:rsidP="00F126E5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Detail here </w:t>
            </w:r>
            <w:r w:rsidR="008833B8" w:rsidRPr="008833B8">
              <w:rPr>
                <w:i/>
                <w:iCs/>
                <w:color w:val="808080" w:themeColor="background1" w:themeShade="80"/>
                <w:lang w:eastAsia="en-GB"/>
              </w:rPr>
              <w:t>w</w:t>
            </w:r>
            <w:r w:rsidR="00167B7B" w:rsidRPr="008833B8">
              <w:rPr>
                <w:i/>
                <w:iCs/>
                <w:color w:val="808080" w:themeColor="background1" w:themeShade="80"/>
                <w:lang w:eastAsia="en-GB"/>
              </w:rPr>
              <w:t>hat PPE will c</w:t>
            </w:r>
            <w:r w:rsidR="00F126E5" w:rsidRPr="008833B8">
              <w:rPr>
                <w:i/>
                <w:iCs/>
                <w:color w:val="808080" w:themeColor="background1" w:themeShade="80"/>
                <w:lang w:eastAsia="en-GB"/>
              </w:rPr>
              <w:t>linicians wear</w:t>
            </w: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and when risk assessed, in what </w:t>
            </w:r>
            <w:r w:rsidR="008833B8" w:rsidRPr="008833B8">
              <w:rPr>
                <w:i/>
                <w:iCs/>
                <w:color w:val="808080" w:themeColor="background1" w:themeShade="80"/>
                <w:lang w:eastAsia="en-GB"/>
              </w:rPr>
              <w:t>circumstance they will be used</w:t>
            </w:r>
          </w:p>
          <w:p w14:paraId="46ECACC6" w14:textId="748B30B9" w:rsidR="00A820DE" w:rsidRPr="008833B8" w:rsidRDefault="00F126E5" w:rsidP="0035739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Single-use plastic aprons </w:t>
            </w:r>
            <w:r w:rsidR="00116F66">
              <w:rPr>
                <w:i/>
                <w:iCs/>
                <w:color w:val="808080" w:themeColor="background1" w:themeShade="80"/>
                <w:lang w:eastAsia="en-GB"/>
              </w:rPr>
              <w:t xml:space="preserve">and nitrile gloves </w:t>
            </w: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with each patient</w:t>
            </w:r>
          </w:p>
          <w:p w14:paraId="3F619FA6" w14:textId="32F3C1EB" w:rsidR="00F126E5" w:rsidRPr="008833B8" w:rsidRDefault="00F126E5" w:rsidP="0035739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Fluid-resistant surgical masks</w:t>
            </w:r>
            <w:r w:rsidR="009E739B">
              <w:rPr>
                <w:i/>
                <w:iCs/>
                <w:color w:val="808080" w:themeColor="background1" w:themeShade="80"/>
                <w:lang w:eastAsia="en-GB"/>
              </w:rPr>
              <w:t xml:space="preserve"> (or higher grade)</w:t>
            </w:r>
          </w:p>
          <w:p w14:paraId="7C70FAB0" w14:textId="4067AA7C" w:rsidR="004D1F5D" w:rsidRPr="008833B8" w:rsidRDefault="00F126E5" w:rsidP="00357393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Eye protection</w:t>
            </w:r>
            <w:r w:rsidR="008833B8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, </w:t>
            </w:r>
            <w:r w:rsidR="009E0CEC" w:rsidRPr="008833B8">
              <w:rPr>
                <w:i/>
                <w:iCs/>
                <w:color w:val="808080" w:themeColor="background1" w:themeShade="80"/>
                <w:lang w:eastAsia="en-GB"/>
              </w:rPr>
              <w:t>e.g.</w:t>
            </w:r>
            <w:r w:rsidR="008833B8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if there is </w:t>
            </w:r>
            <w:r w:rsidR="008833B8">
              <w:rPr>
                <w:i/>
                <w:iCs/>
                <w:color w:val="808080" w:themeColor="background1" w:themeShade="80"/>
                <w:lang w:eastAsia="en-GB"/>
              </w:rPr>
              <w:t xml:space="preserve">a </w:t>
            </w:r>
            <w:r w:rsidR="008833B8" w:rsidRPr="008833B8">
              <w:rPr>
                <w:i/>
                <w:iCs/>
                <w:color w:val="808080" w:themeColor="background1" w:themeShade="80"/>
                <w:lang w:eastAsia="en-GB"/>
              </w:rPr>
              <w:t>risk of droplet transmission or fluids entering eyes</w:t>
            </w:r>
          </w:p>
        </w:tc>
      </w:tr>
      <w:tr w:rsidR="00F126E5" w14:paraId="281EE7DA" w14:textId="77777777" w:rsidTr="00F719C9">
        <w:tc>
          <w:tcPr>
            <w:tcW w:w="3256" w:type="dxa"/>
          </w:tcPr>
          <w:p w14:paraId="72E86D34" w14:textId="075B996F" w:rsidR="00F126E5" w:rsidRDefault="006F7EE5" w:rsidP="00643787">
            <w:r>
              <w:t>When will PPE be replace</w:t>
            </w:r>
            <w:r w:rsidR="00D8069F">
              <w:t>d</w:t>
            </w:r>
          </w:p>
        </w:tc>
        <w:tc>
          <w:tcPr>
            <w:tcW w:w="11765" w:type="dxa"/>
          </w:tcPr>
          <w:p w14:paraId="420D1A11" w14:textId="5F54A1D7" w:rsidR="008833B8" w:rsidRPr="008833B8" w:rsidRDefault="005C31EB" w:rsidP="00F126E5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>
              <w:rPr>
                <w:i/>
                <w:iCs/>
                <w:color w:val="808080" w:themeColor="background1" w:themeShade="80"/>
                <w:lang w:eastAsia="en-GB"/>
              </w:rPr>
              <w:t>Detail here</w:t>
            </w:r>
          </w:p>
          <w:p w14:paraId="1F256F70" w14:textId="4C63151C" w:rsidR="008833B8" w:rsidRPr="008833B8" w:rsidRDefault="008833B8" w:rsidP="00357393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W</w:t>
            </w:r>
            <w:r w:rsidR="00F126E5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hen </w:t>
            </w:r>
            <w:r w:rsidR="00854A11" w:rsidRPr="00854A11">
              <w:rPr>
                <w:i/>
                <w:iCs/>
                <w:color w:val="808080" w:themeColor="background1" w:themeShade="80"/>
                <w:lang w:eastAsia="en-GB"/>
              </w:rPr>
              <w:t>potentially contaminated</w:t>
            </w:r>
            <w:r w:rsidR="00E06556">
              <w:rPr>
                <w:i/>
                <w:iCs/>
                <w:color w:val="808080" w:themeColor="background1" w:themeShade="80"/>
                <w:lang w:eastAsia="en-GB"/>
              </w:rPr>
              <w:t>,</w:t>
            </w:r>
            <w:r w:rsidR="00854A11" w:rsidRPr="00854A11">
              <w:rPr>
                <w:i/>
                <w:iCs/>
                <w:color w:val="808080" w:themeColor="background1" w:themeShade="80"/>
                <w:lang w:eastAsia="en-GB"/>
              </w:rPr>
              <w:t xml:space="preserve"> </w:t>
            </w:r>
            <w:r w:rsidR="00F126E5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damaged, damp, </w:t>
            </w:r>
            <w:r w:rsidR="00E06556">
              <w:rPr>
                <w:i/>
                <w:iCs/>
                <w:color w:val="808080" w:themeColor="background1" w:themeShade="80"/>
                <w:lang w:eastAsia="en-GB"/>
              </w:rPr>
              <w:t xml:space="preserve">or </w:t>
            </w:r>
            <w:r w:rsidR="00F126E5" w:rsidRPr="008833B8">
              <w:rPr>
                <w:i/>
                <w:iCs/>
                <w:color w:val="808080" w:themeColor="background1" w:themeShade="80"/>
                <w:lang w:eastAsia="en-GB"/>
              </w:rPr>
              <w:t>difficult to breath</w:t>
            </w: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e</w:t>
            </w:r>
            <w:r w:rsidR="00F126E5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through</w:t>
            </w:r>
          </w:p>
          <w:p w14:paraId="59B24C1D" w14:textId="747B2909" w:rsidR="004D1F5D" w:rsidRPr="008833B8" w:rsidRDefault="008833B8" w:rsidP="005C31EB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A</w:t>
            </w:r>
            <w:r w:rsidR="00F126E5" w:rsidRPr="008833B8">
              <w:rPr>
                <w:i/>
                <w:iCs/>
                <w:color w:val="808080" w:themeColor="background1" w:themeShade="80"/>
                <w:lang w:eastAsia="en-GB"/>
              </w:rPr>
              <w:t>t the end of a session</w:t>
            </w:r>
            <w:r w:rsidR="00167B7B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(</w:t>
            </w:r>
            <w:r w:rsidR="005C31EB">
              <w:rPr>
                <w:i/>
                <w:iCs/>
                <w:color w:val="808080" w:themeColor="background1" w:themeShade="80"/>
                <w:lang w:eastAsia="en-GB"/>
              </w:rPr>
              <w:t>morning or afternoon -</w:t>
            </w: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</w:t>
            </w:r>
            <w:r w:rsidR="005C31EB">
              <w:rPr>
                <w:i/>
                <w:iCs/>
                <w:color w:val="808080" w:themeColor="background1" w:themeShade="80"/>
                <w:lang w:eastAsia="en-GB"/>
              </w:rPr>
              <w:t>5</w:t>
            </w: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hours) </w:t>
            </w:r>
          </w:p>
        </w:tc>
      </w:tr>
      <w:tr w:rsidR="00A820DE" w14:paraId="7F27E3D2" w14:textId="77777777" w:rsidTr="00F719C9">
        <w:tc>
          <w:tcPr>
            <w:tcW w:w="3256" w:type="dxa"/>
          </w:tcPr>
          <w:p w14:paraId="4D8F4491" w14:textId="4D75830E" w:rsidR="00A820DE" w:rsidRDefault="0054481C" w:rsidP="00643787">
            <w:r>
              <w:t>Patients will be asked to wear the following PPE</w:t>
            </w:r>
          </w:p>
        </w:tc>
        <w:tc>
          <w:tcPr>
            <w:tcW w:w="11765" w:type="dxa"/>
          </w:tcPr>
          <w:p w14:paraId="60E24326" w14:textId="727B95A7" w:rsidR="00167B7B" w:rsidRPr="008833B8" w:rsidRDefault="008833B8" w:rsidP="00167B7B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>
              <w:rPr>
                <w:i/>
                <w:iCs/>
                <w:color w:val="808080" w:themeColor="background1" w:themeShade="80"/>
                <w:lang w:eastAsia="en-GB"/>
              </w:rPr>
              <w:t xml:space="preserve">Detail here in what circumstance you may ask </w:t>
            </w:r>
            <w:r w:rsidR="00167B7B" w:rsidRPr="008833B8">
              <w:rPr>
                <w:i/>
                <w:iCs/>
                <w:color w:val="808080" w:themeColor="background1" w:themeShade="80"/>
                <w:lang w:eastAsia="en-GB"/>
              </w:rPr>
              <w:t>patients to wear PPE</w:t>
            </w:r>
            <w:r w:rsidR="00FE33E0">
              <w:rPr>
                <w:i/>
                <w:iCs/>
                <w:color w:val="808080" w:themeColor="background1" w:themeShade="80"/>
                <w:lang w:eastAsia="en-GB"/>
              </w:rPr>
              <w:t>, and what types</w:t>
            </w:r>
          </w:p>
          <w:p w14:paraId="1725095A" w14:textId="6B226804" w:rsidR="00C81C10" w:rsidRDefault="00F126E5" w:rsidP="00357393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8833B8">
              <w:rPr>
                <w:i/>
                <w:iCs/>
                <w:color w:val="808080" w:themeColor="background1" w:themeShade="80"/>
                <w:lang w:eastAsia="en-GB"/>
              </w:rPr>
              <w:t>Fluid-resistant surgical masks</w:t>
            </w:r>
            <w:r w:rsidR="004D1F5D" w:rsidRPr="008833B8">
              <w:rPr>
                <w:i/>
                <w:iCs/>
                <w:color w:val="808080" w:themeColor="background1" w:themeShade="80"/>
                <w:lang w:eastAsia="en-GB"/>
              </w:rPr>
              <w:t xml:space="preserve"> </w:t>
            </w:r>
            <w:r w:rsidR="00C81C10">
              <w:rPr>
                <w:i/>
                <w:iCs/>
                <w:color w:val="808080" w:themeColor="background1" w:themeShade="80"/>
                <w:lang w:eastAsia="en-GB"/>
              </w:rPr>
              <w:t xml:space="preserve">if respiratory symptoms </w:t>
            </w:r>
            <w:r w:rsidR="009E0CEC">
              <w:rPr>
                <w:i/>
                <w:iCs/>
                <w:color w:val="808080" w:themeColor="background1" w:themeShade="80"/>
                <w:lang w:eastAsia="en-GB"/>
              </w:rPr>
              <w:t>e.g.</w:t>
            </w:r>
            <w:r w:rsidR="00C81C10">
              <w:rPr>
                <w:i/>
                <w:iCs/>
                <w:color w:val="808080" w:themeColor="background1" w:themeShade="80"/>
                <w:lang w:eastAsia="en-GB"/>
              </w:rPr>
              <w:t xml:space="preserve"> from </w:t>
            </w:r>
            <w:r w:rsidR="009E0CEC">
              <w:rPr>
                <w:i/>
                <w:iCs/>
                <w:color w:val="808080" w:themeColor="background1" w:themeShade="80"/>
                <w:lang w:eastAsia="en-GB"/>
              </w:rPr>
              <w:t>hay fever</w:t>
            </w:r>
            <w:r w:rsidR="00C81C10">
              <w:rPr>
                <w:i/>
                <w:iCs/>
                <w:color w:val="808080" w:themeColor="background1" w:themeShade="80"/>
                <w:lang w:eastAsia="en-GB"/>
              </w:rPr>
              <w:t xml:space="preserve"> or asthma </w:t>
            </w:r>
          </w:p>
          <w:p w14:paraId="0C46473F" w14:textId="21FD4B2E" w:rsidR="004D1F5D" w:rsidRPr="008833B8" w:rsidRDefault="009E0CEC" w:rsidP="00357393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>
              <w:rPr>
                <w:i/>
                <w:iCs/>
                <w:color w:val="808080" w:themeColor="background1" w:themeShade="80"/>
                <w:lang w:eastAsia="en-GB"/>
              </w:rPr>
              <w:t>F</w:t>
            </w:r>
            <w:r w:rsidR="004D1F5D" w:rsidRPr="008833B8">
              <w:rPr>
                <w:i/>
                <w:iCs/>
                <w:color w:val="808080" w:themeColor="background1" w:themeShade="80"/>
                <w:lang w:eastAsia="en-GB"/>
              </w:rPr>
              <w:t>ace</w:t>
            </w:r>
            <w:r w:rsidR="008833B8" w:rsidRPr="008833B8">
              <w:rPr>
                <w:i/>
                <w:iCs/>
                <w:color w:val="808080" w:themeColor="background1" w:themeShade="80"/>
                <w:lang w:eastAsia="en-GB"/>
              </w:rPr>
              <w:t>-</w:t>
            </w:r>
            <w:r w:rsidR="004D1F5D" w:rsidRPr="008833B8">
              <w:rPr>
                <w:i/>
                <w:iCs/>
                <w:color w:val="808080" w:themeColor="background1" w:themeShade="80"/>
                <w:lang w:eastAsia="en-GB"/>
              </w:rPr>
              <w:t>covering in clinical and waiting areas</w:t>
            </w:r>
            <w:r w:rsidR="00BC55DD">
              <w:rPr>
                <w:i/>
                <w:iCs/>
                <w:color w:val="808080" w:themeColor="background1" w:themeShade="80"/>
                <w:lang w:eastAsia="en-GB"/>
              </w:rPr>
              <w:t xml:space="preserve"> </w:t>
            </w:r>
          </w:p>
        </w:tc>
      </w:tr>
      <w:tr w:rsidR="00A820DE" w14:paraId="2EB45131" w14:textId="77777777" w:rsidTr="00F719C9">
        <w:tc>
          <w:tcPr>
            <w:tcW w:w="3256" w:type="dxa"/>
          </w:tcPr>
          <w:p w14:paraId="385BE860" w14:textId="6E4A095A" w:rsidR="00A820DE" w:rsidRDefault="00F126E5" w:rsidP="00643787">
            <w:r>
              <w:t>PPE dispos</w:t>
            </w:r>
            <w:r w:rsidR="0054481C">
              <w:t>al</w:t>
            </w:r>
          </w:p>
        </w:tc>
        <w:tc>
          <w:tcPr>
            <w:tcW w:w="11765" w:type="dxa"/>
          </w:tcPr>
          <w:p w14:paraId="522CB123" w14:textId="7E2CE426" w:rsidR="00C81C10" w:rsidRDefault="00C81C10" w:rsidP="0064378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Detail here how you will </w:t>
            </w:r>
            <w:r w:rsidR="00167B7B" w:rsidRPr="008833B8">
              <w:rPr>
                <w:i/>
                <w:iCs/>
                <w:color w:val="808080" w:themeColor="background1" w:themeShade="80"/>
              </w:rPr>
              <w:t>dispose of PPE</w:t>
            </w:r>
            <w:r w:rsidR="00872E07">
              <w:rPr>
                <w:i/>
                <w:iCs/>
                <w:color w:val="808080" w:themeColor="background1" w:themeShade="80"/>
              </w:rPr>
              <w:t xml:space="preserve"> including cleaning wipes and tissues </w:t>
            </w:r>
            <w:r w:rsidR="00167B7B" w:rsidRPr="008833B8">
              <w:rPr>
                <w:i/>
                <w:iCs/>
                <w:color w:val="808080" w:themeColor="background1" w:themeShade="80"/>
              </w:rPr>
              <w:t>after use</w:t>
            </w:r>
          </w:p>
          <w:p w14:paraId="6083599B" w14:textId="3E45D9EF" w:rsidR="00C81C10" w:rsidRPr="00C81C10" w:rsidRDefault="00C81C10" w:rsidP="00357393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>D</w:t>
            </w:r>
            <w:r w:rsidR="00DE31A0" w:rsidRPr="00C81C10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 xml:space="preserve">ouble-plastic bagged and left for 72 hours </w:t>
            </w:r>
            <w:r w:rsidR="00251B07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 xml:space="preserve">before removal, </w:t>
            </w:r>
            <w:r w:rsidR="009E0CEC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>keeping</w:t>
            </w:r>
            <w:r w:rsidR="00872E07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 xml:space="preserve"> away from other </w:t>
            </w:r>
            <w:r w:rsidR="00F003D0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 xml:space="preserve">household/garden </w:t>
            </w:r>
            <w:r w:rsidR="00872E07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>waste, and the</w:t>
            </w:r>
            <w:r w:rsidR="00F003D0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>n this can be placed</w:t>
            </w:r>
            <w:r w:rsidR="00872E07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 xml:space="preserve"> </w:t>
            </w:r>
            <w:r w:rsidR="00DE31A0" w:rsidRPr="00C81C10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 xml:space="preserve">in your normal waste for collection by your local authority. </w:t>
            </w:r>
          </w:p>
          <w:p w14:paraId="38EE72BB" w14:textId="4FF71D22" w:rsidR="0071333A" w:rsidRPr="008833B8" w:rsidRDefault="00C81C10" w:rsidP="00357393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lang w:eastAsia="en-GB"/>
              </w:rPr>
              <w:t>Cloths and cleaning wipes also bagged and disposed of with PPE</w:t>
            </w:r>
          </w:p>
        </w:tc>
      </w:tr>
    </w:tbl>
    <w:p w14:paraId="461A069E" w14:textId="77777777" w:rsidR="004D1F5D" w:rsidRDefault="004D1F5D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166D68" w14:paraId="6AB9D879" w14:textId="77777777" w:rsidTr="00F719C9">
        <w:tc>
          <w:tcPr>
            <w:tcW w:w="15021" w:type="dxa"/>
            <w:gridSpan w:val="2"/>
            <w:shd w:val="clear" w:color="auto" w:fill="9CC2E5" w:themeFill="accent5" w:themeFillTint="99"/>
          </w:tcPr>
          <w:p w14:paraId="4B7BE2D5" w14:textId="42359475" w:rsidR="00166D68" w:rsidRPr="00D8069F" w:rsidRDefault="00164196" w:rsidP="0064378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Table 4. </w:t>
            </w:r>
            <w:r w:rsidR="00166D68" w:rsidRPr="00D8069F">
              <w:rPr>
                <w:color w:val="FFFFFF" w:themeColor="background1"/>
                <w:sz w:val="28"/>
                <w:szCs w:val="28"/>
              </w:rPr>
              <w:t>Communicating</w:t>
            </w:r>
            <w:r w:rsidR="00370C2A" w:rsidRPr="00D8069F">
              <w:rPr>
                <w:color w:val="FFFFFF" w:themeColor="background1"/>
                <w:sz w:val="28"/>
                <w:szCs w:val="28"/>
              </w:rPr>
              <w:t xml:space="preserve"> with patients</w:t>
            </w:r>
            <w:r w:rsidR="00D22BE1">
              <w:rPr>
                <w:color w:val="FFFFFF" w:themeColor="background1"/>
                <w:sz w:val="28"/>
                <w:szCs w:val="28"/>
              </w:rPr>
              <w:t xml:space="preserve">: </w:t>
            </w:r>
            <w:r w:rsidR="00D8069F">
              <w:rPr>
                <w:color w:val="FFFFFF" w:themeColor="background1"/>
                <w:sz w:val="28"/>
                <w:szCs w:val="28"/>
              </w:rPr>
              <w:t xml:space="preserve">Detail here how </w:t>
            </w:r>
            <w:r w:rsidR="00760C99">
              <w:rPr>
                <w:color w:val="FFFFFF" w:themeColor="background1"/>
                <w:sz w:val="28"/>
                <w:szCs w:val="28"/>
              </w:rPr>
              <w:t>you</w:t>
            </w:r>
            <w:r w:rsidR="00D8069F">
              <w:rPr>
                <w:color w:val="FFFFFF" w:themeColor="background1"/>
                <w:sz w:val="28"/>
                <w:szCs w:val="28"/>
              </w:rPr>
              <w:t xml:space="preserve"> will advise patients of measure</w:t>
            </w:r>
            <w:r w:rsidR="00A62139">
              <w:rPr>
                <w:color w:val="FFFFFF" w:themeColor="background1"/>
                <w:sz w:val="28"/>
                <w:szCs w:val="28"/>
              </w:rPr>
              <w:t>s</w:t>
            </w:r>
            <w:r w:rsidR="00D8069F">
              <w:rPr>
                <w:color w:val="FFFFFF" w:themeColor="background1"/>
                <w:sz w:val="28"/>
                <w:szCs w:val="28"/>
              </w:rPr>
              <w:t xml:space="preserve"> that </w:t>
            </w:r>
            <w:r w:rsidR="00D22BE1">
              <w:rPr>
                <w:color w:val="FFFFFF" w:themeColor="background1"/>
                <w:sz w:val="28"/>
                <w:szCs w:val="28"/>
              </w:rPr>
              <w:t>we</w:t>
            </w:r>
            <w:r w:rsidR="00D8069F">
              <w:rPr>
                <w:color w:val="FFFFFF" w:themeColor="background1"/>
                <w:sz w:val="28"/>
                <w:szCs w:val="28"/>
              </w:rPr>
              <w:t xml:space="preserve"> have taken to ensure their </w:t>
            </w:r>
            <w:r w:rsidR="00D8069F">
              <w:rPr>
                <w:color w:val="FFFFFF" w:themeColor="background1"/>
                <w:sz w:val="28"/>
                <w:szCs w:val="28"/>
              </w:rPr>
              <w:lastRenderedPageBreak/>
              <w:t xml:space="preserve">safety and the policies that have been put in place in </w:t>
            </w:r>
            <w:r w:rsidR="00D22BE1">
              <w:rPr>
                <w:color w:val="FFFFFF" w:themeColor="background1"/>
                <w:sz w:val="28"/>
                <w:szCs w:val="28"/>
              </w:rPr>
              <w:t xml:space="preserve">our </w:t>
            </w:r>
            <w:r w:rsidR="00D8069F">
              <w:rPr>
                <w:color w:val="FFFFFF" w:themeColor="background1"/>
                <w:sz w:val="28"/>
                <w:szCs w:val="28"/>
              </w:rPr>
              <w:t>clinic</w:t>
            </w:r>
          </w:p>
        </w:tc>
      </w:tr>
      <w:tr w:rsidR="004643DA" w14:paraId="56EA52EE" w14:textId="77777777" w:rsidTr="00F719C9">
        <w:tc>
          <w:tcPr>
            <w:tcW w:w="3256" w:type="dxa"/>
          </w:tcPr>
          <w:p w14:paraId="12915DE9" w14:textId="2A900E2B" w:rsidR="004643DA" w:rsidRDefault="004643DA" w:rsidP="00643787">
            <w:r>
              <w:lastRenderedPageBreak/>
              <w:t>Publishing your updated clinic policy</w:t>
            </w:r>
          </w:p>
        </w:tc>
        <w:tc>
          <w:tcPr>
            <w:tcW w:w="11765" w:type="dxa"/>
          </w:tcPr>
          <w:p w14:paraId="7DF76C6B" w14:textId="494538D7" w:rsidR="004643DA" w:rsidRPr="00CC684E" w:rsidRDefault="004643DA" w:rsidP="00643787">
            <w:pPr>
              <w:rPr>
                <w:i/>
                <w:iCs/>
                <w:color w:val="808080" w:themeColor="background1" w:themeShade="80"/>
              </w:rPr>
            </w:pPr>
            <w:r w:rsidRPr="00CC684E">
              <w:rPr>
                <w:i/>
                <w:iCs/>
                <w:color w:val="808080" w:themeColor="background1" w:themeShade="80"/>
              </w:rPr>
              <w:t xml:space="preserve">Detail where and how your </w:t>
            </w:r>
            <w:r w:rsidR="007601AF" w:rsidRPr="00CC684E">
              <w:rPr>
                <w:i/>
                <w:iCs/>
                <w:color w:val="808080" w:themeColor="background1" w:themeShade="80"/>
              </w:rPr>
              <w:t>clinic policy will be available</w:t>
            </w:r>
          </w:p>
          <w:p w14:paraId="20D3762A" w14:textId="15F552A1" w:rsidR="004643DA" w:rsidRPr="00CC684E" w:rsidRDefault="00277636" w:rsidP="00357393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A</w:t>
            </w:r>
            <w:r w:rsidR="004643DA" w:rsidRPr="00CC684E">
              <w:rPr>
                <w:i/>
                <w:iCs/>
                <w:color w:val="808080" w:themeColor="background1" w:themeShade="80"/>
              </w:rPr>
              <w:t>vailable on request</w:t>
            </w:r>
          </w:p>
          <w:p w14:paraId="6DCC6FCF" w14:textId="6D846166" w:rsidR="004643DA" w:rsidRPr="00CC684E" w:rsidRDefault="00F862E2" w:rsidP="007601AF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color w:val="808080" w:themeColor="background1" w:themeShade="80"/>
              </w:rPr>
            </w:pPr>
            <w:r w:rsidRPr="00CC684E">
              <w:rPr>
                <w:i/>
                <w:iCs/>
                <w:color w:val="808080" w:themeColor="background1" w:themeShade="80"/>
              </w:rPr>
              <w:t xml:space="preserve">Available on </w:t>
            </w:r>
            <w:r w:rsidR="007601AF" w:rsidRPr="00CC684E">
              <w:rPr>
                <w:i/>
                <w:iCs/>
                <w:color w:val="808080" w:themeColor="background1" w:themeShade="80"/>
              </w:rPr>
              <w:t xml:space="preserve">clinic </w:t>
            </w:r>
            <w:r w:rsidRPr="00CC684E">
              <w:rPr>
                <w:i/>
                <w:iCs/>
                <w:color w:val="808080" w:themeColor="background1" w:themeShade="80"/>
              </w:rPr>
              <w:t>website</w:t>
            </w:r>
            <w:r w:rsidR="004643DA" w:rsidRPr="00CC684E">
              <w:rPr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4643DA" w14:paraId="616B3916" w14:textId="77777777" w:rsidTr="00F719C9">
        <w:tc>
          <w:tcPr>
            <w:tcW w:w="3256" w:type="dxa"/>
          </w:tcPr>
          <w:p w14:paraId="55E5A183" w14:textId="0BC39595" w:rsidR="004643DA" w:rsidRDefault="004643DA" w:rsidP="00643787">
            <w:r>
              <w:t>Information on how you have adapted practice to mitigate risk</w:t>
            </w:r>
          </w:p>
        </w:tc>
        <w:tc>
          <w:tcPr>
            <w:tcW w:w="11765" w:type="dxa"/>
          </w:tcPr>
          <w:p w14:paraId="61A8F037" w14:textId="77777777" w:rsidR="004643DA" w:rsidRPr="00CC684E" w:rsidRDefault="004643DA" w:rsidP="004643DA">
            <w:pPr>
              <w:rPr>
                <w:i/>
                <w:iCs/>
                <w:color w:val="808080" w:themeColor="background1" w:themeShade="80"/>
              </w:rPr>
            </w:pPr>
            <w:r w:rsidRPr="00CC684E">
              <w:rPr>
                <w:i/>
                <w:iCs/>
                <w:color w:val="808080" w:themeColor="background1" w:themeShade="80"/>
              </w:rPr>
              <w:t>Detail here what general information on steps taken and where it has been published</w:t>
            </w:r>
          </w:p>
          <w:p w14:paraId="29145AEE" w14:textId="1AF8A240" w:rsidR="004643DA" w:rsidRPr="00CC684E" w:rsidRDefault="004643DA" w:rsidP="00357393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808080" w:themeColor="background1" w:themeShade="80"/>
              </w:rPr>
            </w:pPr>
            <w:r w:rsidRPr="00CC684E">
              <w:rPr>
                <w:i/>
                <w:iCs/>
                <w:color w:val="808080" w:themeColor="background1" w:themeShade="80"/>
              </w:rPr>
              <w:t>Updating of website and via social media accounts</w:t>
            </w:r>
          </w:p>
          <w:p w14:paraId="6571FFB2" w14:textId="1767E421" w:rsidR="004643DA" w:rsidRPr="00CC684E" w:rsidRDefault="0086601F" w:rsidP="00FB2515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This will be</w:t>
            </w:r>
            <w:r w:rsidR="004643DA" w:rsidRPr="00CC684E">
              <w:rPr>
                <w:i/>
                <w:iCs/>
                <w:color w:val="808080" w:themeColor="background1" w:themeShade="80"/>
              </w:rPr>
              <w:t xml:space="preserve"> updated in line with new Government guidance </w:t>
            </w:r>
          </w:p>
        </w:tc>
      </w:tr>
      <w:tr w:rsidR="00A820DE" w14:paraId="14862586" w14:textId="77777777" w:rsidTr="00F719C9">
        <w:tc>
          <w:tcPr>
            <w:tcW w:w="3256" w:type="dxa"/>
          </w:tcPr>
          <w:p w14:paraId="76B284A7" w14:textId="3A714582" w:rsidR="00A820DE" w:rsidRDefault="0054481C" w:rsidP="00643787">
            <w:r>
              <w:t>P</w:t>
            </w:r>
            <w:r w:rsidR="004D1F5D">
              <w:t>re-</w:t>
            </w:r>
            <w:r w:rsidR="004643DA">
              <w:t xml:space="preserve">appointment </w:t>
            </w:r>
            <w:r w:rsidR="004D1F5D">
              <w:t>screening call</w:t>
            </w:r>
            <w:r>
              <w:t xml:space="preserve">s </w:t>
            </w:r>
          </w:p>
        </w:tc>
        <w:tc>
          <w:tcPr>
            <w:tcW w:w="11765" w:type="dxa"/>
          </w:tcPr>
          <w:p w14:paraId="4C4A0673" w14:textId="10396C54" w:rsidR="004643DA" w:rsidRPr="00CC684E" w:rsidRDefault="00D8069F" w:rsidP="00643787">
            <w:pPr>
              <w:rPr>
                <w:i/>
                <w:iCs/>
                <w:color w:val="808080" w:themeColor="background1" w:themeShade="80"/>
              </w:rPr>
            </w:pPr>
            <w:r w:rsidRPr="00CC684E">
              <w:rPr>
                <w:i/>
                <w:iCs/>
                <w:color w:val="808080" w:themeColor="background1" w:themeShade="80"/>
              </w:rPr>
              <w:t>Detail here when the pre-screening cal</w:t>
            </w:r>
            <w:r w:rsidR="004643DA" w:rsidRPr="00CC684E">
              <w:rPr>
                <w:i/>
                <w:iCs/>
                <w:color w:val="808080" w:themeColor="background1" w:themeShade="80"/>
              </w:rPr>
              <w:t>l</w:t>
            </w:r>
            <w:r w:rsidRPr="00CC684E">
              <w:rPr>
                <w:i/>
                <w:iCs/>
                <w:color w:val="808080" w:themeColor="background1" w:themeShade="80"/>
              </w:rPr>
              <w:t xml:space="preserve">s may take </w:t>
            </w:r>
            <w:r w:rsidR="00C168F5" w:rsidRPr="00CC684E">
              <w:rPr>
                <w:i/>
                <w:iCs/>
                <w:color w:val="808080" w:themeColor="background1" w:themeShade="80"/>
              </w:rPr>
              <w:t xml:space="preserve">place </w:t>
            </w:r>
            <w:r w:rsidR="00767412" w:rsidRPr="00CC684E">
              <w:rPr>
                <w:i/>
                <w:iCs/>
                <w:color w:val="808080" w:themeColor="background1" w:themeShade="80"/>
              </w:rPr>
              <w:t>and by whom</w:t>
            </w:r>
          </w:p>
          <w:p w14:paraId="25D1DF51" w14:textId="3FA6FC32" w:rsidR="0054481C" w:rsidRPr="00CC684E" w:rsidRDefault="00D8069F" w:rsidP="00357393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color w:val="808080" w:themeColor="background1" w:themeShade="80"/>
              </w:rPr>
            </w:pPr>
            <w:r w:rsidRPr="00CC684E">
              <w:rPr>
                <w:i/>
                <w:iCs/>
                <w:color w:val="808080" w:themeColor="background1" w:themeShade="80"/>
              </w:rPr>
              <w:t>24 hour</w:t>
            </w:r>
            <w:r w:rsidR="004643DA" w:rsidRPr="00CC684E">
              <w:rPr>
                <w:i/>
                <w:iCs/>
                <w:color w:val="808080" w:themeColor="background1" w:themeShade="80"/>
              </w:rPr>
              <w:t xml:space="preserve">s/morning </w:t>
            </w:r>
            <w:r w:rsidRPr="00CC684E">
              <w:rPr>
                <w:i/>
                <w:iCs/>
                <w:color w:val="808080" w:themeColor="background1" w:themeShade="80"/>
              </w:rPr>
              <w:t xml:space="preserve">before </w:t>
            </w:r>
            <w:r w:rsidR="00EF0D72" w:rsidRPr="00CC684E">
              <w:rPr>
                <w:i/>
                <w:iCs/>
                <w:color w:val="808080" w:themeColor="background1" w:themeShade="80"/>
              </w:rPr>
              <w:t xml:space="preserve">a </w:t>
            </w:r>
            <w:r w:rsidRPr="00CC684E">
              <w:rPr>
                <w:i/>
                <w:iCs/>
                <w:color w:val="808080" w:themeColor="background1" w:themeShade="80"/>
              </w:rPr>
              <w:t>schedule</w:t>
            </w:r>
            <w:r w:rsidR="00EF0D72" w:rsidRPr="00CC684E">
              <w:rPr>
                <w:i/>
                <w:iCs/>
                <w:color w:val="808080" w:themeColor="background1" w:themeShade="80"/>
              </w:rPr>
              <w:t>d</w:t>
            </w:r>
            <w:r w:rsidRPr="00CC684E">
              <w:rPr>
                <w:i/>
                <w:iCs/>
                <w:color w:val="808080" w:themeColor="background1" w:themeShade="80"/>
              </w:rPr>
              <w:t xml:space="preserve"> appoint</w:t>
            </w:r>
            <w:r w:rsidR="00767412" w:rsidRPr="00CC684E">
              <w:rPr>
                <w:i/>
                <w:iCs/>
                <w:color w:val="808080" w:themeColor="background1" w:themeShade="80"/>
              </w:rPr>
              <w:t>ment</w:t>
            </w:r>
          </w:p>
          <w:p w14:paraId="3997EDAF" w14:textId="1BAA89CC" w:rsidR="0071333A" w:rsidRPr="00CC684E" w:rsidRDefault="00385E90" w:rsidP="005864C8">
            <w:pPr>
              <w:pStyle w:val="ListParagraph"/>
              <w:numPr>
                <w:ilvl w:val="0"/>
                <w:numId w:val="22"/>
              </w:numPr>
            </w:pPr>
            <w:r w:rsidRPr="00CC684E">
              <w:rPr>
                <w:i/>
                <w:iCs/>
                <w:color w:val="808080" w:themeColor="background1" w:themeShade="80"/>
              </w:rPr>
              <w:t>A c</w:t>
            </w:r>
            <w:r w:rsidR="004643DA" w:rsidRPr="00CC684E">
              <w:rPr>
                <w:i/>
                <w:iCs/>
                <w:color w:val="808080" w:themeColor="background1" w:themeShade="80"/>
              </w:rPr>
              <w:t xml:space="preserve">linician will call. </w:t>
            </w:r>
          </w:p>
        </w:tc>
      </w:tr>
      <w:tr w:rsidR="00A047BB" w14:paraId="356845B2" w14:textId="77777777" w:rsidTr="00F719C9">
        <w:tc>
          <w:tcPr>
            <w:tcW w:w="3256" w:type="dxa"/>
          </w:tcPr>
          <w:p w14:paraId="6615A03D" w14:textId="27E39474" w:rsidR="00A047BB" w:rsidRDefault="00A047BB" w:rsidP="00643787">
            <w:r>
              <w:t>Information for patients displayed</w:t>
            </w:r>
            <w:r w:rsidR="004643DA">
              <w:t xml:space="preserve"> in </w:t>
            </w:r>
            <w:r w:rsidR="00385E90">
              <w:t xml:space="preserve">the </w:t>
            </w:r>
            <w:r w:rsidR="004643DA">
              <w:t>clinic</w:t>
            </w:r>
          </w:p>
        </w:tc>
        <w:tc>
          <w:tcPr>
            <w:tcW w:w="11765" w:type="dxa"/>
          </w:tcPr>
          <w:p w14:paraId="3C02785F" w14:textId="1B013FAE" w:rsidR="004643DA" w:rsidRPr="004643DA" w:rsidRDefault="004643DA" w:rsidP="00643787">
            <w:pPr>
              <w:rPr>
                <w:i/>
                <w:iCs/>
                <w:color w:val="808080" w:themeColor="background1" w:themeShade="80"/>
              </w:rPr>
            </w:pPr>
            <w:r w:rsidRPr="004643DA">
              <w:rPr>
                <w:i/>
                <w:iCs/>
                <w:color w:val="808080" w:themeColor="background1" w:themeShade="80"/>
              </w:rPr>
              <w:t>Detail here any patient information p</w:t>
            </w:r>
            <w:r w:rsidR="00A047BB" w:rsidRPr="004643DA">
              <w:rPr>
                <w:i/>
                <w:iCs/>
                <w:color w:val="808080" w:themeColor="background1" w:themeShade="80"/>
              </w:rPr>
              <w:t xml:space="preserve">osters </w:t>
            </w:r>
            <w:r w:rsidRPr="004643DA">
              <w:rPr>
                <w:i/>
                <w:iCs/>
                <w:color w:val="808080" w:themeColor="background1" w:themeShade="80"/>
              </w:rPr>
              <w:t xml:space="preserve">that you have in your clinic </w:t>
            </w:r>
            <w:r w:rsidR="009E0CEC" w:rsidRPr="004643DA">
              <w:rPr>
                <w:i/>
                <w:iCs/>
                <w:color w:val="808080" w:themeColor="background1" w:themeShade="80"/>
              </w:rPr>
              <w:t>e.g.</w:t>
            </w:r>
            <w:r w:rsidRPr="004643DA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7D75F89C" w14:textId="2C04AFE4" w:rsidR="004643DA" w:rsidRDefault="004643DA" w:rsidP="00357393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color w:val="808080" w:themeColor="background1" w:themeShade="80"/>
              </w:rPr>
            </w:pPr>
            <w:r w:rsidRPr="004643DA">
              <w:rPr>
                <w:i/>
                <w:iCs/>
                <w:color w:val="808080" w:themeColor="background1" w:themeShade="80"/>
              </w:rPr>
              <w:t xml:space="preserve">Door notices advising </w:t>
            </w:r>
            <w:r w:rsidR="00A047BB" w:rsidRPr="004643DA">
              <w:rPr>
                <w:i/>
                <w:iCs/>
                <w:color w:val="808080" w:themeColor="background1" w:themeShade="80"/>
              </w:rPr>
              <w:t xml:space="preserve">anyone with symptoms not to enter the building. </w:t>
            </w:r>
          </w:p>
          <w:p w14:paraId="4ADC8216" w14:textId="414D09B5" w:rsidR="004643DA" w:rsidRDefault="004643DA" w:rsidP="00357393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Notices on other public health measure</w:t>
            </w:r>
            <w:r w:rsidR="00385E90">
              <w:rPr>
                <w:i/>
                <w:iCs/>
                <w:color w:val="808080" w:themeColor="background1" w:themeShade="80"/>
              </w:rPr>
              <w:t>s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="009E0CEC">
              <w:rPr>
                <w:i/>
                <w:iCs/>
                <w:color w:val="808080" w:themeColor="background1" w:themeShade="80"/>
              </w:rPr>
              <w:t>e.g.</w:t>
            </w:r>
            <w:r>
              <w:rPr>
                <w:i/>
                <w:iCs/>
                <w:color w:val="808080" w:themeColor="background1" w:themeShade="80"/>
              </w:rPr>
              <w:t xml:space="preserve"> hand washing/sanitising/Catch-it, bin it</w:t>
            </w:r>
            <w:r w:rsidR="00B108C5">
              <w:rPr>
                <w:i/>
                <w:iCs/>
                <w:color w:val="808080" w:themeColor="background1" w:themeShade="80"/>
              </w:rPr>
              <w:t>,</w:t>
            </w:r>
            <w:r>
              <w:rPr>
                <w:i/>
                <w:iCs/>
                <w:color w:val="808080" w:themeColor="background1" w:themeShade="80"/>
              </w:rPr>
              <w:t xml:space="preserve"> kill</w:t>
            </w:r>
            <w:r w:rsidR="00B108C5">
              <w:rPr>
                <w:i/>
                <w:iCs/>
                <w:color w:val="808080" w:themeColor="background1" w:themeShade="80"/>
              </w:rPr>
              <w:t xml:space="preserve"> it</w:t>
            </w:r>
          </w:p>
          <w:p w14:paraId="66B1286A" w14:textId="2D69FCA7" w:rsidR="00A047BB" w:rsidRPr="004643DA" w:rsidRDefault="00FB2515" w:rsidP="00D40B96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</w:rPr>
              <w:t>Providing patients contact for more information if needed</w:t>
            </w:r>
            <w:r w:rsidR="007F6261">
              <w:rPr>
                <w:i/>
                <w:iCs/>
                <w:color w:val="808080" w:themeColor="background1" w:themeShade="80"/>
              </w:rPr>
              <w:t xml:space="preserve"> see </w:t>
            </w:r>
            <w:hyperlink r:id="rId18" w:history="1">
              <w:r w:rsidR="007F6261" w:rsidRPr="00CB0C69">
                <w:rPr>
                  <w:rStyle w:val="Hyperlink"/>
                  <w:i/>
                  <w:iCs/>
                </w:rPr>
                <w:t>iO website for free posters</w:t>
              </w:r>
            </w:hyperlink>
          </w:p>
        </w:tc>
      </w:tr>
      <w:tr w:rsidR="00A820DE" w14:paraId="482638DA" w14:textId="77777777" w:rsidTr="00F719C9">
        <w:tc>
          <w:tcPr>
            <w:tcW w:w="3256" w:type="dxa"/>
          </w:tcPr>
          <w:p w14:paraId="2CA53A8C" w14:textId="3AB6ABA7" w:rsidR="00A820DE" w:rsidRDefault="0054481C" w:rsidP="00643787">
            <w:r>
              <w:t>Other patient communications</w:t>
            </w:r>
          </w:p>
        </w:tc>
        <w:tc>
          <w:tcPr>
            <w:tcW w:w="11765" w:type="dxa"/>
          </w:tcPr>
          <w:p w14:paraId="59C3D098" w14:textId="5CD6851F" w:rsidR="0071333A" w:rsidRDefault="0029381A" w:rsidP="0029381A">
            <w:r>
              <w:rPr>
                <w:i/>
                <w:iCs/>
                <w:color w:val="808080" w:themeColor="background1" w:themeShade="80"/>
              </w:rPr>
              <w:t>We will</w:t>
            </w:r>
            <w:r w:rsidR="007479BF" w:rsidRPr="00872E07">
              <w:rPr>
                <w:i/>
                <w:iCs/>
                <w:color w:val="808080" w:themeColor="background1" w:themeShade="80"/>
              </w:rPr>
              <w:t xml:space="preserve"> ask patients to contact </w:t>
            </w:r>
            <w:r>
              <w:rPr>
                <w:i/>
                <w:iCs/>
                <w:color w:val="808080" w:themeColor="background1" w:themeShade="80"/>
              </w:rPr>
              <w:t>us</w:t>
            </w:r>
            <w:r w:rsidR="007479BF" w:rsidRPr="00872E07">
              <w:rPr>
                <w:i/>
                <w:iCs/>
                <w:color w:val="808080" w:themeColor="background1" w:themeShade="80"/>
              </w:rPr>
              <w:t xml:space="preserve"> if they </w:t>
            </w:r>
            <w:r w:rsidR="0091315A" w:rsidRPr="00872E07">
              <w:rPr>
                <w:i/>
                <w:iCs/>
                <w:color w:val="808080" w:themeColor="background1" w:themeShade="80"/>
              </w:rPr>
              <w:t xml:space="preserve">subsequently </w:t>
            </w:r>
            <w:r w:rsidR="007479BF" w:rsidRPr="00872E07">
              <w:rPr>
                <w:i/>
                <w:iCs/>
                <w:color w:val="808080" w:themeColor="background1" w:themeShade="80"/>
              </w:rPr>
              <w:t>develop symptoms</w:t>
            </w:r>
          </w:p>
        </w:tc>
      </w:tr>
    </w:tbl>
    <w:p w14:paraId="0DED63C2" w14:textId="26779058" w:rsidR="00EB09A3" w:rsidRPr="007D3730" w:rsidRDefault="00EB09A3" w:rsidP="00DE31A0"/>
    <w:sectPr w:rsidR="00EB09A3" w:rsidRPr="007D3730" w:rsidSect="00F719C9">
      <w:footerReference w:type="default" r:id="rId19"/>
      <w:pgSz w:w="16838" w:h="11906" w:orient="landscape"/>
      <w:pgMar w:top="1080" w:right="1440" w:bottom="10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7DB1" w14:textId="77777777" w:rsidR="00016AC7" w:rsidRDefault="00016AC7" w:rsidP="00066C1D">
      <w:r>
        <w:separator/>
      </w:r>
    </w:p>
  </w:endnote>
  <w:endnote w:type="continuationSeparator" w:id="0">
    <w:p w14:paraId="5828CAA3" w14:textId="77777777" w:rsidR="00016AC7" w:rsidRDefault="00016AC7" w:rsidP="00066C1D">
      <w:r>
        <w:continuationSeparator/>
      </w:r>
    </w:p>
  </w:endnote>
  <w:endnote w:type="continuationNotice" w:id="1">
    <w:p w14:paraId="0E432D9E" w14:textId="77777777" w:rsidR="00016AC7" w:rsidRDefault="00016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2D84" w14:textId="28CE06C2" w:rsidR="00633E6A" w:rsidRDefault="00633E6A">
    <w:pPr>
      <w:pStyle w:val="Footer"/>
    </w:pPr>
    <w:r>
      <w:t>Version 1</w:t>
    </w:r>
    <w:r w:rsidR="003D08A8">
      <w:t>,</w:t>
    </w:r>
    <w:r>
      <w:t xml:space="preserve"> 1</w:t>
    </w:r>
    <w:r w:rsidR="00A2405F">
      <w:t>8</w:t>
    </w:r>
    <w:r>
      <w:t xml:space="preserve"> 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CDB5" w14:textId="77777777" w:rsidR="00016AC7" w:rsidRDefault="00016AC7" w:rsidP="00066C1D">
      <w:r>
        <w:separator/>
      </w:r>
    </w:p>
  </w:footnote>
  <w:footnote w:type="continuationSeparator" w:id="0">
    <w:p w14:paraId="03C51BBA" w14:textId="77777777" w:rsidR="00016AC7" w:rsidRDefault="00016AC7" w:rsidP="00066C1D">
      <w:r>
        <w:continuationSeparator/>
      </w:r>
    </w:p>
  </w:footnote>
  <w:footnote w:type="continuationNotice" w:id="1">
    <w:p w14:paraId="1C1611A4" w14:textId="77777777" w:rsidR="00016AC7" w:rsidRDefault="00016A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E17"/>
    <w:multiLevelType w:val="hybridMultilevel"/>
    <w:tmpl w:val="76D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7027"/>
    <w:multiLevelType w:val="hybridMultilevel"/>
    <w:tmpl w:val="B77CC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73CB8"/>
    <w:multiLevelType w:val="hybridMultilevel"/>
    <w:tmpl w:val="4366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7220"/>
    <w:multiLevelType w:val="hybridMultilevel"/>
    <w:tmpl w:val="1380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1798"/>
    <w:multiLevelType w:val="hybridMultilevel"/>
    <w:tmpl w:val="9D8E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46"/>
    <w:multiLevelType w:val="hybridMultilevel"/>
    <w:tmpl w:val="6244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3B01"/>
    <w:multiLevelType w:val="hybridMultilevel"/>
    <w:tmpl w:val="3FF6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6AB7"/>
    <w:multiLevelType w:val="hybridMultilevel"/>
    <w:tmpl w:val="8E12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24846"/>
    <w:multiLevelType w:val="hybridMultilevel"/>
    <w:tmpl w:val="A83C94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4D70F43"/>
    <w:multiLevelType w:val="hybridMultilevel"/>
    <w:tmpl w:val="7222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17DD7"/>
    <w:multiLevelType w:val="hybridMultilevel"/>
    <w:tmpl w:val="DD26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345B0"/>
    <w:multiLevelType w:val="hybridMultilevel"/>
    <w:tmpl w:val="4C0E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7D6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025B"/>
    <w:multiLevelType w:val="hybridMultilevel"/>
    <w:tmpl w:val="38F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6CB8"/>
    <w:multiLevelType w:val="hybridMultilevel"/>
    <w:tmpl w:val="16C4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874"/>
    <w:multiLevelType w:val="hybridMultilevel"/>
    <w:tmpl w:val="9FD4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628F5"/>
    <w:multiLevelType w:val="hybridMultilevel"/>
    <w:tmpl w:val="DA1A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F1598"/>
    <w:multiLevelType w:val="hybridMultilevel"/>
    <w:tmpl w:val="49C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6397F"/>
    <w:multiLevelType w:val="hybridMultilevel"/>
    <w:tmpl w:val="E518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424F"/>
    <w:multiLevelType w:val="hybridMultilevel"/>
    <w:tmpl w:val="3F4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571A8"/>
    <w:multiLevelType w:val="hybridMultilevel"/>
    <w:tmpl w:val="F178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D4C5D"/>
    <w:multiLevelType w:val="hybridMultilevel"/>
    <w:tmpl w:val="C6F0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50F9E"/>
    <w:multiLevelType w:val="hybridMultilevel"/>
    <w:tmpl w:val="A2A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C7F2C"/>
    <w:multiLevelType w:val="hybridMultilevel"/>
    <w:tmpl w:val="3618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E452A"/>
    <w:multiLevelType w:val="hybridMultilevel"/>
    <w:tmpl w:val="988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305DC"/>
    <w:multiLevelType w:val="hybridMultilevel"/>
    <w:tmpl w:val="DFAA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860B6C"/>
    <w:multiLevelType w:val="hybridMultilevel"/>
    <w:tmpl w:val="BFAE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B30E5"/>
    <w:multiLevelType w:val="hybridMultilevel"/>
    <w:tmpl w:val="E40C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66413"/>
    <w:multiLevelType w:val="hybridMultilevel"/>
    <w:tmpl w:val="F4F4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0212B"/>
    <w:multiLevelType w:val="hybridMultilevel"/>
    <w:tmpl w:val="4360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8325E"/>
    <w:multiLevelType w:val="hybridMultilevel"/>
    <w:tmpl w:val="423EAE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66E2C13"/>
    <w:multiLevelType w:val="hybridMultilevel"/>
    <w:tmpl w:val="1A40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E19F7"/>
    <w:multiLevelType w:val="hybridMultilevel"/>
    <w:tmpl w:val="D7D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84500"/>
    <w:multiLevelType w:val="hybridMultilevel"/>
    <w:tmpl w:val="8BE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16"/>
  </w:num>
  <w:num w:numId="5">
    <w:abstractNumId w:val="32"/>
  </w:num>
  <w:num w:numId="6">
    <w:abstractNumId w:val="27"/>
  </w:num>
  <w:num w:numId="7">
    <w:abstractNumId w:val="20"/>
  </w:num>
  <w:num w:numId="8">
    <w:abstractNumId w:val="1"/>
  </w:num>
  <w:num w:numId="9">
    <w:abstractNumId w:val="24"/>
  </w:num>
  <w:num w:numId="10">
    <w:abstractNumId w:val="8"/>
  </w:num>
  <w:num w:numId="11">
    <w:abstractNumId w:val="3"/>
  </w:num>
  <w:num w:numId="12">
    <w:abstractNumId w:val="30"/>
  </w:num>
  <w:num w:numId="13">
    <w:abstractNumId w:val="22"/>
  </w:num>
  <w:num w:numId="14">
    <w:abstractNumId w:val="11"/>
  </w:num>
  <w:num w:numId="15">
    <w:abstractNumId w:val="23"/>
  </w:num>
  <w:num w:numId="16">
    <w:abstractNumId w:val="0"/>
  </w:num>
  <w:num w:numId="17">
    <w:abstractNumId w:val="29"/>
  </w:num>
  <w:num w:numId="18">
    <w:abstractNumId w:val="13"/>
  </w:num>
  <w:num w:numId="19">
    <w:abstractNumId w:val="28"/>
  </w:num>
  <w:num w:numId="20">
    <w:abstractNumId w:val="6"/>
  </w:num>
  <w:num w:numId="21">
    <w:abstractNumId w:val="10"/>
  </w:num>
  <w:num w:numId="22">
    <w:abstractNumId w:val="19"/>
  </w:num>
  <w:num w:numId="23">
    <w:abstractNumId w:val="18"/>
  </w:num>
  <w:num w:numId="24">
    <w:abstractNumId w:val="4"/>
  </w:num>
  <w:num w:numId="25">
    <w:abstractNumId w:val="2"/>
  </w:num>
  <w:num w:numId="26">
    <w:abstractNumId w:val="9"/>
  </w:num>
  <w:num w:numId="27">
    <w:abstractNumId w:val="7"/>
  </w:num>
  <w:num w:numId="28">
    <w:abstractNumId w:val="21"/>
  </w:num>
  <w:num w:numId="29">
    <w:abstractNumId w:val="1"/>
  </w:num>
  <w:num w:numId="30">
    <w:abstractNumId w:val="5"/>
  </w:num>
  <w:num w:numId="31">
    <w:abstractNumId w:val="12"/>
  </w:num>
  <w:num w:numId="32">
    <w:abstractNumId w:val="25"/>
  </w:num>
  <w:num w:numId="33">
    <w:abstractNumId w:val="17"/>
  </w:num>
  <w:num w:numId="34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NDQ3MLA0NjY0MDVW0lEKTi0uzszPAykwNKsFADGq/ZQtAAAA"/>
  </w:docVars>
  <w:rsids>
    <w:rsidRoot w:val="001006BA"/>
    <w:rsid w:val="00003BFB"/>
    <w:rsid w:val="000073A0"/>
    <w:rsid w:val="00016AC7"/>
    <w:rsid w:val="00022116"/>
    <w:rsid w:val="00024139"/>
    <w:rsid w:val="0002599C"/>
    <w:rsid w:val="0003108C"/>
    <w:rsid w:val="0004426D"/>
    <w:rsid w:val="00045515"/>
    <w:rsid w:val="000535F3"/>
    <w:rsid w:val="0006112F"/>
    <w:rsid w:val="0006342A"/>
    <w:rsid w:val="00066424"/>
    <w:rsid w:val="00066C1D"/>
    <w:rsid w:val="00067C86"/>
    <w:rsid w:val="00067FDE"/>
    <w:rsid w:val="000722C5"/>
    <w:rsid w:val="000868E8"/>
    <w:rsid w:val="00097258"/>
    <w:rsid w:val="0009784F"/>
    <w:rsid w:val="00097EAF"/>
    <w:rsid w:val="000A5094"/>
    <w:rsid w:val="000B289F"/>
    <w:rsid w:val="000B6FFE"/>
    <w:rsid w:val="000C2EDC"/>
    <w:rsid w:val="000C6EB7"/>
    <w:rsid w:val="000F13D0"/>
    <w:rsid w:val="000F3013"/>
    <w:rsid w:val="000F5AD2"/>
    <w:rsid w:val="001006BA"/>
    <w:rsid w:val="00106D02"/>
    <w:rsid w:val="00110CE7"/>
    <w:rsid w:val="001134D3"/>
    <w:rsid w:val="00116032"/>
    <w:rsid w:val="001167FE"/>
    <w:rsid w:val="00116F66"/>
    <w:rsid w:val="00120616"/>
    <w:rsid w:val="0012542C"/>
    <w:rsid w:val="00127B5B"/>
    <w:rsid w:val="00132101"/>
    <w:rsid w:val="00132E3F"/>
    <w:rsid w:val="001377E6"/>
    <w:rsid w:val="00143FF3"/>
    <w:rsid w:val="0014604B"/>
    <w:rsid w:val="00155396"/>
    <w:rsid w:val="0015784E"/>
    <w:rsid w:val="00161559"/>
    <w:rsid w:val="00161A33"/>
    <w:rsid w:val="0016325A"/>
    <w:rsid w:val="00164196"/>
    <w:rsid w:val="00166D68"/>
    <w:rsid w:val="00167B7B"/>
    <w:rsid w:val="001726AF"/>
    <w:rsid w:val="0017789F"/>
    <w:rsid w:val="00184506"/>
    <w:rsid w:val="001922E7"/>
    <w:rsid w:val="001A1BB3"/>
    <w:rsid w:val="001A1C3E"/>
    <w:rsid w:val="001A3A1A"/>
    <w:rsid w:val="001A4998"/>
    <w:rsid w:val="001A7C82"/>
    <w:rsid w:val="001B0A18"/>
    <w:rsid w:val="001B0D7D"/>
    <w:rsid w:val="001B0E7E"/>
    <w:rsid w:val="001B22A9"/>
    <w:rsid w:val="001C5ACB"/>
    <w:rsid w:val="001D4139"/>
    <w:rsid w:val="001E1F7E"/>
    <w:rsid w:val="001E4474"/>
    <w:rsid w:val="001E487A"/>
    <w:rsid w:val="001F1240"/>
    <w:rsid w:val="001F1851"/>
    <w:rsid w:val="001F3210"/>
    <w:rsid w:val="001F5AB5"/>
    <w:rsid w:val="002051A3"/>
    <w:rsid w:val="00205307"/>
    <w:rsid w:val="00207454"/>
    <w:rsid w:val="00210926"/>
    <w:rsid w:val="00222317"/>
    <w:rsid w:val="00225BFB"/>
    <w:rsid w:val="002278CA"/>
    <w:rsid w:val="002357D5"/>
    <w:rsid w:val="00236229"/>
    <w:rsid w:val="00245CD3"/>
    <w:rsid w:val="002505F3"/>
    <w:rsid w:val="00251B07"/>
    <w:rsid w:val="00254FCE"/>
    <w:rsid w:val="0026327F"/>
    <w:rsid w:val="00264345"/>
    <w:rsid w:val="00265136"/>
    <w:rsid w:val="0026656A"/>
    <w:rsid w:val="00266C4B"/>
    <w:rsid w:val="002678AE"/>
    <w:rsid w:val="0027493E"/>
    <w:rsid w:val="00277636"/>
    <w:rsid w:val="002836A7"/>
    <w:rsid w:val="0028593A"/>
    <w:rsid w:val="00286B40"/>
    <w:rsid w:val="00291345"/>
    <w:rsid w:val="0029202D"/>
    <w:rsid w:val="0029381A"/>
    <w:rsid w:val="00295B00"/>
    <w:rsid w:val="002A25C4"/>
    <w:rsid w:val="002A70FD"/>
    <w:rsid w:val="002C76F6"/>
    <w:rsid w:val="002D3EBB"/>
    <w:rsid w:val="002D4178"/>
    <w:rsid w:val="002D75F2"/>
    <w:rsid w:val="002E4686"/>
    <w:rsid w:val="002F2F4C"/>
    <w:rsid w:val="002F6E81"/>
    <w:rsid w:val="002F6F62"/>
    <w:rsid w:val="002F77F2"/>
    <w:rsid w:val="00310493"/>
    <w:rsid w:val="00315E57"/>
    <w:rsid w:val="003216A7"/>
    <w:rsid w:val="00335ACD"/>
    <w:rsid w:val="00344E20"/>
    <w:rsid w:val="00351F29"/>
    <w:rsid w:val="003529C9"/>
    <w:rsid w:val="00357393"/>
    <w:rsid w:val="00370C2A"/>
    <w:rsid w:val="00371495"/>
    <w:rsid w:val="00374442"/>
    <w:rsid w:val="003826CF"/>
    <w:rsid w:val="00385E90"/>
    <w:rsid w:val="003B3DEB"/>
    <w:rsid w:val="003C7D64"/>
    <w:rsid w:val="003D08A8"/>
    <w:rsid w:val="003D0D09"/>
    <w:rsid w:val="003D1454"/>
    <w:rsid w:val="003D3F88"/>
    <w:rsid w:val="003E1FE5"/>
    <w:rsid w:val="003E476E"/>
    <w:rsid w:val="003E4BC0"/>
    <w:rsid w:val="003E4D1F"/>
    <w:rsid w:val="003E54D9"/>
    <w:rsid w:val="003E59A6"/>
    <w:rsid w:val="003F0E40"/>
    <w:rsid w:val="003F4A33"/>
    <w:rsid w:val="003F4EB5"/>
    <w:rsid w:val="003F5B29"/>
    <w:rsid w:val="0040527E"/>
    <w:rsid w:val="0040775B"/>
    <w:rsid w:val="00423797"/>
    <w:rsid w:val="004313CA"/>
    <w:rsid w:val="00432F70"/>
    <w:rsid w:val="004358FB"/>
    <w:rsid w:val="004377D3"/>
    <w:rsid w:val="00441F8C"/>
    <w:rsid w:val="00444887"/>
    <w:rsid w:val="00444B91"/>
    <w:rsid w:val="0044660E"/>
    <w:rsid w:val="00447B8A"/>
    <w:rsid w:val="00454B4C"/>
    <w:rsid w:val="00461851"/>
    <w:rsid w:val="004643DA"/>
    <w:rsid w:val="0046723B"/>
    <w:rsid w:val="004702CD"/>
    <w:rsid w:val="00470811"/>
    <w:rsid w:val="004736E9"/>
    <w:rsid w:val="004763E5"/>
    <w:rsid w:val="00482358"/>
    <w:rsid w:val="004907E9"/>
    <w:rsid w:val="004A1B50"/>
    <w:rsid w:val="004A1DBC"/>
    <w:rsid w:val="004B7329"/>
    <w:rsid w:val="004B75EF"/>
    <w:rsid w:val="004B7ABC"/>
    <w:rsid w:val="004B7F01"/>
    <w:rsid w:val="004C0E77"/>
    <w:rsid w:val="004C7B9B"/>
    <w:rsid w:val="004D1F5D"/>
    <w:rsid w:val="004F1B27"/>
    <w:rsid w:val="004F1D1A"/>
    <w:rsid w:val="005241EF"/>
    <w:rsid w:val="00524C90"/>
    <w:rsid w:val="00537CED"/>
    <w:rsid w:val="00543EA1"/>
    <w:rsid w:val="0054481C"/>
    <w:rsid w:val="00544BA6"/>
    <w:rsid w:val="00546578"/>
    <w:rsid w:val="00562590"/>
    <w:rsid w:val="00571DF0"/>
    <w:rsid w:val="00573E6B"/>
    <w:rsid w:val="00577E75"/>
    <w:rsid w:val="00580FCD"/>
    <w:rsid w:val="005864C8"/>
    <w:rsid w:val="0058776C"/>
    <w:rsid w:val="00591320"/>
    <w:rsid w:val="00593475"/>
    <w:rsid w:val="00595569"/>
    <w:rsid w:val="00596128"/>
    <w:rsid w:val="005A107D"/>
    <w:rsid w:val="005A3563"/>
    <w:rsid w:val="005A5EB1"/>
    <w:rsid w:val="005B177B"/>
    <w:rsid w:val="005B6D80"/>
    <w:rsid w:val="005B7D38"/>
    <w:rsid w:val="005C059C"/>
    <w:rsid w:val="005C30EF"/>
    <w:rsid w:val="005C31EB"/>
    <w:rsid w:val="005D6FF0"/>
    <w:rsid w:val="005D7381"/>
    <w:rsid w:val="005D7BD4"/>
    <w:rsid w:val="005E0A81"/>
    <w:rsid w:val="005E0BE2"/>
    <w:rsid w:val="005F3A96"/>
    <w:rsid w:val="00607173"/>
    <w:rsid w:val="00607516"/>
    <w:rsid w:val="00610E7C"/>
    <w:rsid w:val="00621FC0"/>
    <w:rsid w:val="00626766"/>
    <w:rsid w:val="00627FEF"/>
    <w:rsid w:val="00630674"/>
    <w:rsid w:val="00632F52"/>
    <w:rsid w:val="00633E6A"/>
    <w:rsid w:val="00634DC8"/>
    <w:rsid w:val="00637B9A"/>
    <w:rsid w:val="00643787"/>
    <w:rsid w:val="00651FCC"/>
    <w:rsid w:val="00652A12"/>
    <w:rsid w:val="00667EC0"/>
    <w:rsid w:val="00670CF7"/>
    <w:rsid w:val="006745D9"/>
    <w:rsid w:val="00676210"/>
    <w:rsid w:val="006809E4"/>
    <w:rsid w:val="00683B5E"/>
    <w:rsid w:val="0068497B"/>
    <w:rsid w:val="00696254"/>
    <w:rsid w:val="006A63C6"/>
    <w:rsid w:val="006A76A8"/>
    <w:rsid w:val="006B2B19"/>
    <w:rsid w:val="006B5559"/>
    <w:rsid w:val="006C181B"/>
    <w:rsid w:val="006C2A2F"/>
    <w:rsid w:val="006C43A9"/>
    <w:rsid w:val="006C52E0"/>
    <w:rsid w:val="006D45C0"/>
    <w:rsid w:val="006D56B3"/>
    <w:rsid w:val="006E3873"/>
    <w:rsid w:val="006E76AB"/>
    <w:rsid w:val="006F7EE5"/>
    <w:rsid w:val="00702AA4"/>
    <w:rsid w:val="00704852"/>
    <w:rsid w:val="00712536"/>
    <w:rsid w:val="0071333A"/>
    <w:rsid w:val="00723C86"/>
    <w:rsid w:val="00726F67"/>
    <w:rsid w:val="0073316D"/>
    <w:rsid w:val="00737A76"/>
    <w:rsid w:val="007479BF"/>
    <w:rsid w:val="007601AF"/>
    <w:rsid w:val="00760C99"/>
    <w:rsid w:val="007634BC"/>
    <w:rsid w:val="0076383E"/>
    <w:rsid w:val="007652DC"/>
    <w:rsid w:val="00765EA8"/>
    <w:rsid w:val="00767412"/>
    <w:rsid w:val="00772F7F"/>
    <w:rsid w:val="00774729"/>
    <w:rsid w:val="00776465"/>
    <w:rsid w:val="007976D0"/>
    <w:rsid w:val="007A1F11"/>
    <w:rsid w:val="007B1697"/>
    <w:rsid w:val="007B5C12"/>
    <w:rsid w:val="007C0093"/>
    <w:rsid w:val="007C346B"/>
    <w:rsid w:val="007C4434"/>
    <w:rsid w:val="007D3730"/>
    <w:rsid w:val="007E4C26"/>
    <w:rsid w:val="007E75AE"/>
    <w:rsid w:val="007F2146"/>
    <w:rsid w:val="007F503B"/>
    <w:rsid w:val="007F6261"/>
    <w:rsid w:val="00801C60"/>
    <w:rsid w:val="008020E5"/>
    <w:rsid w:val="00804135"/>
    <w:rsid w:val="008056B0"/>
    <w:rsid w:val="0080771A"/>
    <w:rsid w:val="0082549E"/>
    <w:rsid w:val="008255C1"/>
    <w:rsid w:val="008316FD"/>
    <w:rsid w:val="008326F3"/>
    <w:rsid w:val="008344DC"/>
    <w:rsid w:val="0084613B"/>
    <w:rsid w:val="00846711"/>
    <w:rsid w:val="00852D18"/>
    <w:rsid w:val="00854A11"/>
    <w:rsid w:val="00854EAA"/>
    <w:rsid w:val="00857C7B"/>
    <w:rsid w:val="00862AEE"/>
    <w:rsid w:val="0086601F"/>
    <w:rsid w:val="00866137"/>
    <w:rsid w:val="00866EBA"/>
    <w:rsid w:val="00871B5B"/>
    <w:rsid w:val="008721DC"/>
    <w:rsid w:val="00872E07"/>
    <w:rsid w:val="00875DC4"/>
    <w:rsid w:val="008778F1"/>
    <w:rsid w:val="00881D97"/>
    <w:rsid w:val="0088225E"/>
    <w:rsid w:val="008833B8"/>
    <w:rsid w:val="008857A3"/>
    <w:rsid w:val="00885F2A"/>
    <w:rsid w:val="00886091"/>
    <w:rsid w:val="00893C08"/>
    <w:rsid w:val="00893D40"/>
    <w:rsid w:val="008A0CE1"/>
    <w:rsid w:val="008A1E00"/>
    <w:rsid w:val="008A561F"/>
    <w:rsid w:val="008B0B54"/>
    <w:rsid w:val="008B0FEE"/>
    <w:rsid w:val="008B14F5"/>
    <w:rsid w:val="008B4010"/>
    <w:rsid w:val="008C0AB6"/>
    <w:rsid w:val="008C233E"/>
    <w:rsid w:val="008C4B51"/>
    <w:rsid w:val="008C5596"/>
    <w:rsid w:val="008D5268"/>
    <w:rsid w:val="008D6139"/>
    <w:rsid w:val="008E1A24"/>
    <w:rsid w:val="008E27FD"/>
    <w:rsid w:val="008F1AFB"/>
    <w:rsid w:val="009036E0"/>
    <w:rsid w:val="00906D07"/>
    <w:rsid w:val="0091315A"/>
    <w:rsid w:val="0092108E"/>
    <w:rsid w:val="009234C1"/>
    <w:rsid w:val="00926C2E"/>
    <w:rsid w:val="00932ECC"/>
    <w:rsid w:val="00934A03"/>
    <w:rsid w:val="00935299"/>
    <w:rsid w:val="00941E67"/>
    <w:rsid w:val="00946A7A"/>
    <w:rsid w:val="00951BA8"/>
    <w:rsid w:val="00955776"/>
    <w:rsid w:val="00956FE2"/>
    <w:rsid w:val="009607D6"/>
    <w:rsid w:val="0097523A"/>
    <w:rsid w:val="009774FC"/>
    <w:rsid w:val="00981D08"/>
    <w:rsid w:val="00984454"/>
    <w:rsid w:val="009A249C"/>
    <w:rsid w:val="009A7F27"/>
    <w:rsid w:val="009B0A66"/>
    <w:rsid w:val="009B12DC"/>
    <w:rsid w:val="009B421F"/>
    <w:rsid w:val="009B42EC"/>
    <w:rsid w:val="009B5E4A"/>
    <w:rsid w:val="009C1B9D"/>
    <w:rsid w:val="009D3087"/>
    <w:rsid w:val="009D37F7"/>
    <w:rsid w:val="009D3F21"/>
    <w:rsid w:val="009D5033"/>
    <w:rsid w:val="009D756D"/>
    <w:rsid w:val="009E0CEC"/>
    <w:rsid w:val="009E64A2"/>
    <w:rsid w:val="009E739B"/>
    <w:rsid w:val="009F00DA"/>
    <w:rsid w:val="009F1C15"/>
    <w:rsid w:val="009F1CEA"/>
    <w:rsid w:val="009F42DA"/>
    <w:rsid w:val="009F4650"/>
    <w:rsid w:val="009F73D3"/>
    <w:rsid w:val="00A0222C"/>
    <w:rsid w:val="00A047BB"/>
    <w:rsid w:val="00A0635E"/>
    <w:rsid w:val="00A06B11"/>
    <w:rsid w:val="00A164D8"/>
    <w:rsid w:val="00A1754F"/>
    <w:rsid w:val="00A17AE4"/>
    <w:rsid w:val="00A230FB"/>
    <w:rsid w:val="00A2405F"/>
    <w:rsid w:val="00A24813"/>
    <w:rsid w:val="00A306C2"/>
    <w:rsid w:val="00A318F7"/>
    <w:rsid w:val="00A33F4E"/>
    <w:rsid w:val="00A429CA"/>
    <w:rsid w:val="00A45805"/>
    <w:rsid w:val="00A54CE6"/>
    <w:rsid w:val="00A62139"/>
    <w:rsid w:val="00A64DED"/>
    <w:rsid w:val="00A66239"/>
    <w:rsid w:val="00A71222"/>
    <w:rsid w:val="00A773F0"/>
    <w:rsid w:val="00A77C21"/>
    <w:rsid w:val="00A81067"/>
    <w:rsid w:val="00A820DE"/>
    <w:rsid w:val="00A83734"/>
    <w:rsid w:val="00A87047"/>
    <w:rsid w:val="00A90DA4"/>
    <w:rsid w:val="00AA016A"/>
    <w:rsid w:val="00AA09D1"/>
    <w:rsid w:val="00AA44A3"/>
    <w:rsid w:val="00AA46F6"/>
    <w:rsid w:val="00AA7626"/>
    <w:rsid w:val="00AB16F7"/>
    <w:rsid w:val="00AB37F4"/>
    <w:rsid w:val="00AB6297"/>
    <w:rsid w:val="00AC4F08"/>
    <w:rsid w:val="00AD1350"/>
    <w:rsid w:val="00AD74DA"/>
    <w:rsid w:val="00AE0B45"/>
    <w:rsid w:val="00AE4F64"/>
    <w:rsid w:val="00AE5BB5"/>
    <w:rsid w:val="00B00E09"/>
    <w:rsid w:val="00B00FCF"/>
    <w:rsid w:val="00B048B7"/>
    <w:rsid w:val="00B04967"/>
    <w:rsid w:val="00B108C5"/>
    <w:rsid w:val="00B12253"/>
    <w:rsid w:val="00B14B95"/>
    <w:rsid w:val="00B1768C"/>
    <w:rsid w:val="00B23480"/>
    <w:rsid w:val="00B32F3F"/>
    <w:rsid w:val="00B34B26"/>
    <w:rsid w:val="00B35D48"/>
    <w:rsid w:val="00B36E35"/>
    <w:rsid w:val="00B37599"/>
    <w:rsid w:val="00B451F6"/>
    <w:rsid w:val="00B51478"/>
    <w:rsid w:val="00B5199C"/>
    <w:rsid w:val="00B54A43"/>
    <w:rsid w:val="00B6782F"/>
    <w:rsid w:val="00B67F96"/>
    <w:rsid w:val="00B70A28"/>
    <w:rsid w:val="00B70E42"/>
    <w:rsid w:val="00B750C2"/>
    <w:rsid w:val="00B76E21"/>
    <w:rsid w:val="00B84A3C"/>
    <w:rsid w:val="00B96B76"/>
    <w:rsid w:val="00BA1750"/>
    <w:rsid w:val="00BA565C"/>
    <w:rsid w:val="00BB5A26"/>
    <w:rsid w:val="00BB7619"/>
    <w:rsid w:val="00BC05AB"/>
    <w:rsid w:val="00BC3979"/>
    <w:rsid w:val="00BC55DD"/>
    <w:rsid w:val="00BD17D3"/>
    <w:rsid w:val="00BD29F0"/>
    <w:rsid w:val="00BD4263"/>
    <w:rsid w:val="00BD76BF"/>
    <w:rsid w:val="00BE3980"/>
    <w:rsid w:val="00BE4529"/>
    <w:rsid w:val="00BF2620"/>
    <w:rsid w:val="00C033B8"/>
    <w:rsid w:val="00C13FA8"/>
    <w:rsid w:val="00C168F5"/>
    <w:rsid w:val="00C16999"/>
    <w:rsid w:val="00C16FF3"/>
    <w:rsid w:val="00C20001"/>
    <w:rsid w:val="00C20892"/>
    <w:rsid w:val="00C20C22"/>
    <w:rsid w:val="00C22B2D"/>
    <w:rsid w:val="00C269C3"/>
    <w:rsid w:val="00C41912"/>
    <w:rsid w:val="00C42F39"/>
    <w:rsid w:val="00C45A56"/>
    <w:rsid w:val="00C81C10"/>
    <w:rsid w:val="00C823ED"/>
    <w:rsid w:val="00C8354A"/>
    <w:rsid w:val="00C85A13"/>
    <w:rsid w:val="00C91ABA"/>
    <w:rsid w:val="00C9616A"/>
    <w:rsid w:val="00CB0C69"/>
    <w:rsid w:val="00CB175C"/>
    <w:rsid w:val="00CB472B"/>
    <w:rsid w:val="00CB4D50"/>
    <w:rsid w:val="00CB51BA"/>
    <w:rsid w:val="00CC2404"/>
    <w:rsid w:val="00CC5A62"/>
    <w:rsid w:val="00CC684E"/>
    <w:rsid w:val="00CD0531"/>
    <w:rsid w:val="00CD115F"/>
    <w:rsid w:val="00CD335C"/>
    <w:rsid w:val="00CD673A"/>
    <w:rsid w:val="00CE1CD2"/>
    <w:rsid w:val="00CF3EE3"/>
    <w:rsid w:val="00CF5A17"/>
    <w:rsid w:val="00CF6965"/>
    <w:rsid w:val="00CF70B5"/>
    <w:rsid w:val="00D007F8"/>
    <w:rsid w:val="00D01EA4"/>
    <w:rsid w:val="00D154E5"/>
    <w:rsid w:val="00D17DE4"/>
    <w:rsid w:val="00D2140A"/>
    <w:rsid w:val="00D22BE1"/>
    <w:rsid w:val="00D26E6D"/>
    <w:rsid w:val="00D2713B"/>
    <w:rsid w:val="00D37D05"/>
    <w:rsid w:val="00D40B96"/>
    <w:rsid w:val="00D418D5"/>
    <w:rsid w:val="00D453E4"/>
    <w:rsid w:val="00D545CF"/>
    <w:rsid w:val="00D546F9"/>
    <w:rsid w:val="00D605C1"/>
    <w:rsid w:val="00D715FE"/>
    <w:rsid w:val="00D75E79"/>
    <w:rsid w:val="00D8069F"/>
    <w:rsid w:val="00D82CEF"/>
    <w:rsid w:val="00D84E9D"/>
    <w:rsid w:val="00D87165"/>
    <w:rsid w:val="00D96A8B"/>
    <w:rsid w:val="00DA125E"/>
    <w:rsid w:val="00DA3C99"/>
    <w:rsid w:val="00DB5FF4"/>
    <w:rsid w:val="00DB6A99"/>
    <w:rsid w:val="00DB6C8D"/>
    <w:rsid w:val="00DC0D99"/>
    <w:rsid w:val="00DC1EA6"/>
    <w:rsid w:val="00DC3431"/>
    <w:rsid w:val="00DC5F0E"/>
    <w:rsid w:val="00DD386A"/>
    <w:rsid w:val="00DD3C77"/>
    <w:rsid w:val="00DD4677"/>
    <w:rsid w:val="00DD471B"/>
    <w:rsid w:val="00DD4C20"/>
    <w:rsid w:val="00DD7142"/>
    <w:rsid w:val="00DE1856"/>
    <w:rsid w:val="00DE31A0"/>
    <w:rsid w:val="00DE77A8"/>
    <w:rsid w:val="00DF5902"/>
    <w:rsid w:val="00E00543"/>
    <w:rsid w:val="00E06556"/>
    <w:rsid w:val="00E07638"/>
    <w:rsid w:val="00E16401"/>
    <w:rsid w:val="00E228BE"/>
    <w:rsid w:val="00E25D06"/>
    <w:rsid w:val="00E31937"/>
    <w:rsid w:val="00E32070"/>
    <w:rsid w:val="00E3683C"/>
    <w:rsid w:val="00E37312"/>
    <w:rsid w:val="00E42C88"/>
    <w:rsid w:val="00E445A6"/>
    <w:rsid w:val="00E463C4"/>
    <w:rsid w:val="00E60989"/>
    <w:rsid w:val="00E610F5"/>
    <w:rsid w:val="00E622D3"/>
    <w:rsid w:val="00E62A33"/>
    <w:rsid w:val="00E650B9"/>
    <w:rsid w:val="00E65B82"/>
    <w:rsid w:val="00E65BCF"/>
    <w:rsid w:val="00E72CC7"/>
    <w:rsid w:val="00E77B20"/>
    <w:rsid w:val="00E85AA1"/>
    <w:rsid w:val="00E9032D"/>
    <w:rsid w:val="00EA7BF1"/>
    <w:rsid w:val="00EB09A3"/>
    <w:rsid w:val="00EB15ED"/>
    <w:rsid w:val="00EB4F6C"/>
    <w:rsid w:val="00EB613D"/>
    <w:rsid w:val="00EB743A"/>
    <w:rsid w:val="00EC1D8D"/>
    <w:rsid w:val="00EC3205"/>
    <w:rsid w:val="00ED3E2A"/>
    <w:rsid w:val="00ED589D"/>
    <w:rsid w:val="00ED614C"/>
    <w:rsid w:val="00EE43E8"/>
    <w:rsid w:val="00EE7EE9"/>
    <w:rsid w:val="00EF0D72"/>
    <w:rsid w:val="00EF4FA2"/>
    <w:rsid w:val="00EF5BD0"/>
    <w:rsid w:val="00F003D0"/>
    <w:rsid w:val="00F00560"/>
    <w:rsid w:val="00F126E5"/>
    <w:rsid w:val="00F14813"/>
    <w:rsid w:val="00F21958"/>
    <w:rsid w:val="00F314FB"/>
    <w:rsid w:val="00F31B9A"/>
    <w:rsid w:val="00F32992"/>
    <w:rsid w:val="00F349D6"/>
    <w:rsid w:val="00F479A8"/>
    <w:rsid w:val="00F5416A"/>
    <w:rsid w:val="00F54529"/>
    <w:rsid w:val="00F553DF"/>
    <w:rsid w:val="00F719C9"/>
    <w:rsid w:val="00F73BD6"/>
    <w:rsid w:val="00F75815"/>
    <w:rsid w:val="00F84348"/>
    <w:rsid w:val="00F862E2"/>
    <w:rsid w:val="00F867AB"/>
    <w:rsid w:val="00F92C77"/>
    <w:rsid w:val="00FA0FDB"/>
    <w:rsid w:val="00FA60DA"/>
    <w:rsid w:val="00FA69CE"/>
    <w:rsid w:val="00FA7BF0"/>
    <w:rsid w:val="00FB2515"/>
    <w:rsid w:val="00FB62A2"/>
    <w:rsid w:val="00FD15CA"/>
    <w:rsid w:val="00FD29A4"/>
    <w:rsid w:val="00FD3AD1"/>
    <w:rsid w:val="00FD5DC8"/>
    <w:rsid w:val="00FD7F52"/>
    <w:rsid w:val="00FE1592"/>
    <w:rsid w:val="00FE33E0"/>
    <w:rsid w:val="00FE4F29"/>
    <w:rsid w:val="00FF454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D9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4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04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F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30F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D7F52"/>
    <w:rPr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6E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E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6E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6E8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1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3D3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66D68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4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04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F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30F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D7F52"/>
    <w:rPr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6E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E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6E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6E8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1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3D3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66D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osteopathy.org/covid-19/adapting-your-practice/" TargetMode="External"/><Relationship Id="rId18" Type="http://schemas.openxmlformats.org/officeDocument/2006/relationships/hyperlink" Target="https://www.iosteopathy.org/covid-19/adapting-your-practic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publications/covid-19-management-of-exposed-healthcare-workers-and-patients-in-hospital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management-of-exposed-healthcare-workers-and-patients-in-hospital-sett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osteopathy.org.uk/news-and-resources/document-library/about-the-gosc/interim-guidance-on-infection-control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osteopathy.org/for-osteopaths/practice-development/compliance/policies-and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8F04FE20504B9520EE0B4CDE6DBA" ma:contentTypeVersion="12" ma:contentTypeDescription="Create a new document." ma:contentTypeScope="" ma:versionID="f84ba7721c9ba3ebf46ead23c695a2e1">
  <xsd:schema xmlns:xsd="http://www.w3.org/2001/XMLSchema" xmlns:xs="http://www.w3.org/2001/XMLSchema" xmlns:p="http://schemas.microsoft.com/office/2006/metadata/properties" xmlns:ns2="52d0624a-56e2-4ba7-aeaf-ffad6620de43" xmlns:ns3="4139b98a-c19e-425f-a84e-27965e11dc16" targetNamespace="http://schemas.microsoft.com/office/2006/metadata/properties" ma:root="true" ma:fieldsID="3bfde07abd55357797f43d333d08485d" ns2:_="" ns3:_="">
    <xsd:import namespace="52d0624a-56e2-4ba7-aeaf-ffad6620de43"/>
    <xsd:import namespace="4139b98a-c19e-425f-a84e-27965e11d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624a-56e2-4ba7-aeaf-ffad6620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8a-c19e-425f-a84e-27965e11d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E9B8-65AF-4C2A-9154-A18B6485D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A179C-71D8-4628-9429-C9DA8CE3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0624a-56e2-4ba7-aeaf-ffad6620de43"/>
    <ds:schemaRef ds:uri="4139b98a-c19e-425f-a84e-27965e11d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1143A-F81D-42A9-B9E7-B47DAEDD0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D655E-490C-4B32-B4E6-14822CF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8547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14250</CharactersWithSpaces>
  <SharedDoc>false</SharedDoc>
  <HLinks>
    <vt:vector size="330" baseType="variant">
      <vt:variant>
        <vt:i4>6422577</vt:i4>
      </vt:variant>
      <vt:variant>
        <vt:i4>249</vt:i4>
      </vt:variant>
      <vt:variant>
        <vt:i4>0</vt:i4>
      </vt:variant>
      <vt:variant>
        <vt:i4>5</vt:i4>
      </vt:variant>
      <vt:variant>
        <vt:lpwstr>https://www.gov.uk/government/publications/guidance-to-employers-and-businesses-about-covid-19/guidance-for-employers-and-businesses-on-coronavirus-covid-19</vt:lpwstr>
      </vt:variant>
      <vt:variant>
        <vt:lpwstr>good-practice-for-employers</vt:lpwstr>
      </vt:variant>
      <vt:variant>
        <vt:i4>2818097</vt:i4>
      </vt:variant>
      <vt:variant>
        <vt:i4>246</vt:i4>
      </vt:variant>
      <vt:variant>
        <vt:i4>0</vt:i4>
      </vt:variant>
      <vt:variant>
        <vt:i4>5</vt:i4>
      </vt:variant>
      <vt:variant>
        <vt:lpwstr>https://www.trustedreviews.com/news/how-to-clean-your-home-kill-viruses-4015489</vt:lpwstr>
      </vt:variant>
      <vt:variant>
        <vt:lpwstr/>
      </vt:variant>
      <vt:variant>
        <vt:i4>4522102</vt:i4>
      </vt:variant>
      <vt:variant>
        <vt:i4>243</vt:i4>
      </vt:variant>
      <vt:variant>
        <vt:i4>0</vt:i4>
      </vt:variant>
      <vt:variant>
        <vt:i4>5</vt:i4>
      </vt:variant>
      <vt:variant>
        <vt:lpwstr>https://www.hsa.ie/eng/Your_Industry/Healthcare_Sector/Managing_Safety_and_Health_in_Healthcare/</vt:lpwstr>
      </vt:variant>
      <vt:variant>
        <vt:lpwstr/>
      </vt:variant>
      <vt:variant>
        <vt:i4>1966164</vt:i4>
      </vt:variant>
      <vt:variant>
        <vt:i4>240</vt:i4>
      </vt:variant>
      <vt:variant>
        <vt:i4>0</vt:i4>
      </vt:variant>
      <vt:variant>
        <vt:i4>5</vt:i4>
      </vt:variant>
      <vt:variant>
        <vt:lpwstr>https://www.iosteopathy.org/for-osteopaths/practice-development/compliance/policies-and-guidance/</vt:lpwstr>
      </vt:variant>
      <vt:variant>
        <vt:lpwstr/>
      </vt:variant>
      <vt:variant>
        <vt:i4>5701635</vt:i4>
      </vt:variant>
      <vt:variant>
        <vt:i4>237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6225945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6357039</vt:i4>
      </vt:variant>
      <vt:variant>
        <vt:i4>231</vt:i4>
      </vt:variant>
      <vt:variant>
        <vt:i4>0</vt:i4>
      </vt:variant>
      <vt:variant>
        <vt:i4>5</vt:i4>
      </vt:variant>
      <vt:variant>
        <vt:lpwstr>https://www.osteopathy.org.uk/news-and-resources/document-library/practice-guidance/interim-guidance-on-infection-control-in-osteopathy-during/</vt:lpwstr>
      </vt:variant>
      <vt:variant>
        <vt:lpwstr/>
      </vt:variant>
      <vt:variant>
        <vt:i4>7471163</vt:i4>
      </vt:variant>
      <vt:variant>
        <vt:i4>228</vt:i4>
      </vt:variant>
      <vt:variant>
        <vt:i4>0</vt:i4>
      </vt:variant>
      <vt:variant>
        <vt:i4>5</vt:i4>
      </vt:variant>
      <vt:variant>
        <vt:lpwstr>https://www.iosteopathy.org/covid-19/webinars/</vt:lpwstr>
      </vt:variant>
      <vt:variant>
        <vt:lpwstr/>
      </vt:variant>
      <vt:variant>
        <vt:i4>3735598</vt:i4>
      </vt:variant>
      <vt:variant>
        <vt:i4>225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/>
      </vt:variant>
      <vt:variant>
        <vt:i4>5701635</vt:i4>
      </vt:variant>
      <vt:variant>
        <vt:i4>222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5701635</vt:i4>
      </vt:variant>
      <vt:variant>
        <vt:i4>219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3342457</vt:i4>
      </vt:variant>
      <vt:variant>
        <vt:i4>216</vt:i4>
      </vt:variant>
      <vt:variant>
        <vt:i4>0</vt:i4>
      </vt:variant>
      <vt:variant>
        <vt:i4>5</vt:i4>
      </vt:variant>
      <vt:variant>
        <vt:lpwstr>https://www.midmeds.co.uk/</vt:lpwstr>
      </vt:variant>
      <vt:variant>
        <vt:lpwstr/>
      </vt:variant>
      <vt:variant>
        <vt:i4>6684792</vt:i4>
      </vt:variant>
      <vt:variant>
        <vt:i4>213</vt:i4>
      </vt:variant>
      <vt:variant>
        <vt:i4>0</vt:i4>
      </vt:variant>
      <vt:variant>
        <vt:i4>5</vt:i4>
      </vt:variant>
      <vt:variant>
        <vt:lpwstr>https://www.medisave.co.uk/</vt:lpwstr>
      </vt:variant>
      <vt:variant>
        <vt:lpwstr/>
      </vt:variant>
      <vt:variant>
        <vt:i4>2556023</vt:i4>
      </vt:variant>
      <vt:variant>
        <vt:i4>210</vt:i4>
      </vt:variant>
      <vt:variant>
        <vt:i4>0</vt:i4>
      </vt:variant>
      <vt:variant>
        <vt:i4>5</vt:i4>
      </vt:variant>
      <vt:variant>
        <vt:lpwstr>https://www.hygienesupplier.co.uk/</vt:lpwstr>
      </vt:variant>
      <vt:variant>
        <vt:lpwstr/>
      </vt:variant>
      <vt:variant>
        <vt:i4>7405646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https://www.youtube.com/watch?v=-GncQ_ed-9w&amp;feature=youtu.be)</vt:lpwstr>
      </vt:variant>
      <vt:variant>
        <vt:lpwstr/>
      </vt:variant>
      <vt:variant>
        <vt:i4>3538980</vt:i4>
      </vt:variant>
      <vt:variant>
        <vt:i4>204</vt:i4>
      </vt:variant>
      <vt:variant>
        <vt:i4>0</vt:i4>
      </vt:variant>
      <vt:variant>
        <vt:i4>5</vt:i4>
      </vt:variant>
      <vt:variant>
        <vt:lpwstr>https://www.gov.uk/government/publications/covid-19-personal-protective-equipment-use-for-non-aerosol-generating-procedures</vt:lpwstr>
      </vt:variant>
      <vt:variant>
        <vt:lpwstr/>
      </vt:variant>
      <vt:variant>
        <vt:i4>5898248</vt:i4>
      </vt:variant>
      <vt:variant>
        <vt:i4>201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section-10</vt:lpwstr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6225945</vt:i4>
      </vt:variant>
      <vt:variant>
        <vt:i4>195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5840902</vt:i4>
      </vt:variant>
      <vt:variant>
        <vt:i4>192</vt:i4>
      </vt:variant>
      <vt:variant>
        <vt:i4>0</vt:i4>
      </vt:variant>
      <vt:variant>
        <vt:i4>5</vt:i4>
      </vt:variant>
      <vt:variant>
        <vt:lpwstr>C:\Users\Katie\Desktop\COVID webiste updates\New guides\•	https:\www.gov.uk\government\publications\wuhan-novel-coronavirus-infection-prevention-and-control\covid-19-personal-protective-equipment-ppe</vt:lpwstr>
      </vt:variant>
      <vt:variant>
        <vt:lpwstr>section-7)</vt:lpwstr>
      </vt:variant>
      <vt:variant>
        <vt:i4>1245300</vt:i4>
      </vt:variant>
      <vt:variant>
        <vt:i4>189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https://assets.publishing.service.gov.uk/government/uploads/system/uploads/attachment_data/file/878750/T2_poster_Recommended_PPE_for_primary__outpatient__community_and_social_care_by_setting.pdf)</vt:lpwstr>
      </vt:variant>
      <vt:variant>
        <vt:lpwstr/>
      </vt:variant>
      <vt:variant>
        <vt:i4>6299752</vt:i4>
      </vt:variant>
      <vt:variant>
        <vt:i4>186</vt:i4>
      </vt:variant>
      <vt:variant>
        <vt:i4>0</vt:i4>
      </vt:variant>
      <vt:variant>
        <vt:i4>5</vt:i4>
      </vt:variant>
      <vt:variant>
        <vt:lpwstr>C:\Users\Katie\Desktop\COVID webiste updates\New guides\•	https:\assets.publishing.service.gov.uk\government\uploads\system\uploads\attachment_data\file\877532\Facial_hair_and_FFP3_respirators_220320.pdf)</vt:lpwstr>
      </vt:variant>
      <vt:variant>
        <vt:lpwstr/>
      </vt:variant>
      <vt:variant>
        <vt:i4>4390926</vt:i4>
      </vt:variant>
      <vt:variant>
        <vt:i4>183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1048655</vt:i4>
      </vt:variant>
      <vt:variant>
        <vt:i4>180</vt:i4>
      </vt:variant>
      <vt:variant>
        <vt:i4>0</vt:i4>
      </vt:variant>
      <vt:variant>
        <vt:i4>5</vt:i4>
      </vt:variant>
      <vt:variant>
        <vt:lpwstr>https://www.hse.gov.uk/respiratory-protective-equipment/index.htm</vt:lpwstr>
      </vt:variant>
      <vt:variant>
        <vt:lpwstr/>
      </vt:variant>
      <vt:variant>
        <vt:i4>4390926</vt:i4>
      </vt:variant>
      <vt:variant>
        <vt:i4>177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4390926</vt:i4>
      </vt:variant>
      <vt:variant>
        <vt:i4>174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1507335</vt:i4>
      </vt:variant>
      <vt:variant>
        <vt:i4>171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https://www.gov.uk/government/publications/wuhan-novel-coronavirus-infection-prevention-and-control/covid-19-personal-protective-equipment-ppe).</vt:lpwstr>
      </vt:variant>
      <vt:variant>
        <vt:lpwstr/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_Toc40259882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_Toc40259881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_Toc40259880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_Toc40259879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_Toc40259878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_Toc40259877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_Toc40259876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_Toc40259875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_Toc40259874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_Toc40259873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_Toc40259872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_Toc40259871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_Toc40259870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_Toc40259869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_Toc40259868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_Toc40259867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_Toc40259866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_Toc40259865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_Toc40259864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_Toc40259863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_Toc40259862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_Toc40259861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_Toc40259860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_Toc40259859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_Toc40259858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_Toc40259857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_Toc40259856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_Toc40259855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Compaq</cp:lastModifiedBy>
  <cp:revision>13</cp:revision>
  <cp:lastPrinted>2020-05-14T10:24:00Z</cp:lastPrinted>
  <dcterms:created xsi:type="dcterms:W3CDTF">2020-08-06T18:25:00Z</dcterms:created>
  <dcterms:modified xsi:type="dcterms:W3CDTF">2020-08-19T18:33:00Z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0x010100C16F8F04FE20504B9520EE0B4CDE6DBA</vt:lpwstr>
  </property>
</Properties>
</file>